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D446" w14:textId="0CA3576D" w:rsidR="007E79AB" w:rsidRPr="008E7303" w:rsidRDefault="007E79AB" w:rsidP="008E7303">
      <w:pPr>
        <w:pStyle w:val="NoSpacing"/>
        <w:ind w:left="2880" w:firstLine="720"/>
        <w:rPr>
          <w:rFonts w:ascii="Calibri" w:hAnsi="Calibri" w:cs="Calibri"/>
          <w:b/>
          <w:bCs/>
          <w:sz w:val="28"/>
          <w:szCs w:val="28"/>
        </w:rPr>
      </w:pPr>
      <w:r w:rsidRPr="008E7303">
        <w:rPr>
          <w:rFonts w:ascii="Calibri" w:hAnsi="Calibri" w:cs="Calibri"/>
          <w:b/>
          <w:bCs/>
          <w:sz w:val="28"/>
          <w:szCs w:val="28"/>
        </w:rPr>
        <w:t>Week</w:t>
      </w:r>
      <w:r w:rsidR="00593E7C" w:rsidRPr="008E730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7728B" w:rsidRPr="008E7303">
        <w:rPr>
          <w:rFonts w:ascii="Calibri" w:hAnsi="Calibri" w:cs="Calibri"/>
          <w:b/>
          <w:bCs/>
          <w:sz w:val="28"/>
          <w:szCs w:val="28"/>
        </w:rPr>
        <w:t>4</w:t>
      </w:r>
      <w:r w:rsidRPr="008E7303">
        <w:rPr>
          <w:rFonts w:ascii="Calibri" w:hAnsi="Calibri" w:cs="Calibri"/>
          <w:b/>
          <w:bCs/>
          <w:sz w:val="28"/>
          <w:szCs w:val="28"/>
        </w:rPr>
        <w:t xml:space="preserve"> Notes</w:t>
      </w:r>
      <w:r w:rsidR="00593E7C" w:rsidRPr="008E730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16EFD16" w14:textId="77777777" w:rsidR="007E79AB" w:rsidRDefault="007E79AB" w:rsidP="007E79AB">
      <w:pPr>
        <w:jc w:val="center"/>
        <w:rPr>
          <w:rFonts w:ascii="Calibri" w:hAnsi="Calibri" w:cs="Calibri"/>
          <w:sz w:val="32"/>
          <w:szCs w:val="32"/>
        </w:rPr>
      </w:pPr>
    </w:p>
    <w:p w14:paraId="598BDE2E" w14:textId="1DA0CA37" w:rsidR="00350F20" w:rsidRPr="00350F20" w:rsidRDefault="00350F20" w:rsidP="0057728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350F20">
        <w:rPr>
          <w:rFonts w:ascii="Calibri" w:hAnsi="Calibri" w:cs="Calibri"/>
          <w:b/>
          <w:bCs/>
          <w:sz w:val="24"/>
          <w:szCs w:val="24"/>
        </w:rPr>
        <w:t>Game Management: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Whenever a situation arises </w:t>
      </w:r>
      <w:r w:rsidR="00F445CE">
        <w:rPr>
          <w:rFonts w:ascii="Calibri" w:hAnsi="Calibri" w:cs="Calibri"/>
          <w:sz w:val="24"/>
          <w:szCs w:val="24"/>
        </w:rPr>
        <w:t xml:space="preserve">when spectators or </w:t>
      </w:r>
      <w:r w:rsidR="00BB6387">
        <w:rPr>
          <w:rFonts w:ascii="Calibri" w:hAnsi="Calibri" w:cs="Calibri"/>
          <w:sz w:val="24"/>
          <w:szCs w:val="24"/>
        </w:rPr>
        <w:t xml:space="preserve">other individuals not directly associated with the teams </w:t>
      </w:r>
      <w:r w:rsidR="004319CA">
        <w:rPr>
          <w:rFonts w:ascii="Calibri" w:hAnsi="Calibri" w:cs="Calibri"/>
          <w:sz w:val="24"/>
          <w:szCs w:val="24"/>
        </w:rPr>
        <w:t>create an environment of unruly behavior</w:t>
      </w:r>
      <w:r w:rsidR="00195EB4">
        <w:rPr>
          <w:rFonts w:ascii="Calibri" w:hAnsi="Calibri" w:cs="Calibri"/>
          <w:sz w:val="24"/>
          <w:szCs w:val="24"/>
        </w:rPr>
        <w:t xml:space="preserve">, officials should </w:t>
      </w:r>
      <w:r w:rsidR="004175F9">
        <w:rPr>
          <w:rFonts w:ascii="Calibri" w:hAnsi="Calibri" w:cs="Calibri"/>
          <w:sz w:val="24"/>
          <w:szCs w:val="24"/>
        </w:rPr>
        <w:t>stop</w:t>
      </w:r>
      <w:r w:rsidR="00195EB4">
        <w:rPr>
          <w:rFonts w:ascii="Calibri" w:hAnsi="Calibri" w:cs="Calibri"/>
          <w:sz w:val="24"/>
          <w:szCs w:val="24"/>
        </w:rPr>
        <w:t xml:space="preserve"> the game and ask game management to address the issue. It is not recommended that officials deal </w:t>
      </w:r>
      <w:r w:rsidR="00CD197A">
        <w:rPr>
          <w:rFonts w:ascii="Calibri" w:hAnsi="Calibri" w:cs="Calibri"/>
          <w:sz w:val="24"/>
          <w:szCs w:val="24"/>
        </w:rPr>
        <w:t xml:space="preserve">with </w:t>
      </w:r>
      <w:r w:rsidR="00195EB4">
        <w:rPr>
          <w:rFonts w:ascii="Calibri" w:hAnsi="Calibri" w:cs="Calibri"/>
          <w:sz w:val="24"/>
          <w:szCs w:val="24"/>
        </w:rPr>
        <w:t xml:space="preserve">the </w:t>
      </w:r>
      <w:r w:rsidR="001029CA">
        <w:rPr>
          <w:rFonts w:ascii="Calibri" w:hAnsi="Calibri" w:cs="Calibri"/>
          <w:sz w:val="24"/>
          <w:szCs w:val="24"/>
        </w:rPr>
        <w:t>individuals</w:t>
      </w:r>
      <w:r w:rsidR="00195EB4">
        <w:rPr>
          <w:rFonts w:ascii="Calibri" w:hAnsi="Calibri" w:cs="Calibri"/>
          <w:sz w:val="24"/>
          <w:szCs w:val="24"/>
        </w:rPr>
        <w:t xml:space="preserve"> directly; let game management do this for you. Once </w:t>
      </w:r>
      <w:r w:rsidR="005069B5">
        <w:rPr>
          <w:rFonts w:ascii="Calibri" w:hAnsi="Calibri" w:cs="Calibri"/>
          <w:sz w:val="24"/>
          <w:szCs w:val="24"/>
        </w:rPr>
        <w:t>the situation has been sufficiently addressed, restart the game.</w:t>
      </w:r>
    </w:p>
    <w:p w14:paraId="2E265EB1" w14:textId="72FFC740" w:rsidR="00A7459A" w:rsidRDefault="00CB0190" w:rsidP="0057728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End of Game: </w:t>
      </w:r>
      <w:r w:rsidRPr="00CB0190">
        <w:rPr>
          <w:rFonts w:ascii="Calibri" w:hAnsi="Calibri" w:cs="Calibri"/>
          <w:sz w:val="24"/>
          <w:szCs w:val="24"/>
        </w:rPr>
        <w:t xml:space="preserve">There is no rule that states the defense must relax when the offense is taking a knee. Over the years, this has evolved more into a gentleman's agreement. </w:t>
      </w:r>
      <w:r w:rsidR="00FD4B76">
        <w:rPr>
          <w:rFonts w:ascii="Calibri" w:hAnsi="Calibri" w:cs="Calibri"/>
          <w:sz w:val="24"/>
          <w:szCs w:val="24"/>
        </w:rPr>
        <w:t>U</w:t>
      </w:r>
      <w:r w:rsidRPr="00CB0190">
        <w:rPr>
          <w:rFonts w:ascii="Calibri" w:hAnsi="Calibri" w:cs="Calibri"/>
          <w:sz w:val="24"/>
          <w:szCs w:val="24"/>
        </w:rPr>
        <w:t>nless the contact by the defense me</w:t>
      </w:r>
      <w:r w:rsidR="00FD4B76">
        <w:rPr>
          <w:rFonts w:ascii="Calibri" w:hAnsi="Calibri" w:cs="Calibri"/>
          <w:sz w:val="24"/>
          <w:szCs w:val="24"/>
        </w:rPr>
        <w:t>e</w:t>
      </w:r>
      <w:r w:rsidRPr="00CB0190">
        <w:rPr>
          <w:rFonts w:ascii="Calibri" w:hAnsi="Calibri" w:cs="Calibri"/>
          <w:sz w:val="24"/>
          <w:szCs w:val="24"/>
        </w:rPr>
        <w:t>t</w:t>
      </w:r>
      <w:r w:rsidR="00FD4B76">
        <w:rPr>
          <w:rFonts w:ascii="Calibri" w:hAnsi="Calibri" w:cs="Calibri"/>
          <w:sz w:val="24"/>
          <w:szCs w:val="24"/>
        </w:rPr>
        <w:t>s</w:t>
      </w:r>
      <w:r w:rsidRPr="00CB0190">
        <w:rPr>
          <w:rFonts w:ascii="Calibri" w:hAnsi="Calibri" w:cs="Calibri"/>
          <w:sz w:val="24"/>
          <w:szCs w:val="24"/>
        </w:rPr>
        <w:t xml:space="preserve"> the definition of a true personal foul (head slap for instance), the offense needs to be prepared for contact</w:t>
      </w:r>
      <w:r w:rsidR="001A2010">
        <w:rPr>
          <w:rFonts w:ascii="Calibri" w:hAnsi="Calibri" w:cs="Calibri"/>
          <w:sz w:val="24"/>
          <w:szCs w:val="24"/>
        </w:rPr>
        <w:t>. Crews can pinch in</w:t>
      </w:r>
      <w:r w:rsidR="00D15D36">
        <w:rPr>
          <w:rFonts w:ascii="Calibri" w:hAnsi="Calibri" w:cs="Calibri"/>
          <w:sz w:val="24"/>
          <w:szCs w:val="24"/>
        </w:rPr>
        <w:t xml:space="preserve"> if the offense declares they are taking a knee,</w:t>
      </w:r>
      <w:r w:rsidRPr="00CB0190">
        <w:rPr>
          <w:rFonts w:ascii="Calibri" w:hAnsi="Calibri" w:cs="Calibri"/>
          <w:sz w:val="24"/>
          <w:szCs w:val="24"/>
        </w:rPr>
        <w:t xml:space="preserve"> and the Referee should be prepared to whistle the play dead </w:t>
      </w:r>
      <w:r w:rsidR="00D60612">
        <w:rPr>
          <w:rFonts w:ascii="Calibri" w:hAnsi="Calibri" w:cs="Calibri"/>
          <w:sz w:val="24"/>
          <w:szCs w:val="24"/>
        </w:rPr>
        <w:t xml:space="preserve">immediately </w:t>
      </w:r>
      <w:r w:rsidRPr="00CB0190">
        <w:rPr>
          <w:rFonts w:ascii="Calibri" w:hAnsi="Calibri" w:cs="Calibri"/>
          <w:sz w:val="24"/>
          <w:szCs w:val="24"/>
        </w:rPr>
        <w:t>(it is recommended that this is done once the simulation of knee going to the ground ends or the knee makes contact with the ground).</w:t>
      </w:r>
    </w:p>
    <w:p w14:paraId="37DC1A8D" w14:textId="3D0FDA63" w:rsidR="008949DB" w:rsidRDefault="00B90F71" w:rsidP="0057728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Starting the Game Clock:</w:t>
      </w:r>
      <w:r>
        <w:rPr>
          <w:rFonts w:ascii="Calibri" w:hAnsi="Calibri" w:cs="Calibri"/>
          <w:sz w:val="24"/>
          <w:szCs w:val="24"/>
        </w:rPr>
        <w:t xml:space="preserve"> </w:t>
      </w:r>
      <w:r w:rsidR="00E3239E">
        <w:rPr>
          <w:rFonts w:ascii="Calibri" w:hAnsi="Calibri" w:cs="Calibri"/>
          <w:sz w:val="24"/>
          <w:szCs w:val="24"/>
        </w:rPr>
        <w:t>Only the Referee should give the signal to start the game clock.</w:t>
      </w:r>
      <w:r w:rsidR="00F0579C">
        <w:rPr>
          <w:rFonts w:ascii="Calibri" w:hAnsi="Calibri" w:cs="Calibri"/>
          <w:sz w:val="24"/>
          <w:szCs w:val="24"/>
        </w:rPr>
        <w:t xml:space="preserve"> While it is always </w:t>
      </w:r>
      <w:r w:rsidR="004F2F4C">
        <w:rPr>
          <w:rFonts w:ascii="Calibri" w:hAnsi="Calibri" w:cs="Calibri"/>
          <w:sz w:val="24"/>
          <w:szCs w:val="24"/>
        </w:rPr>
        <w:t xml:space="preserve">good support for </w:t>
      </w:r>
      <w:r w:rsidR="00F0579C">
        <w:rPr>
          <w:rFonts w:ascii="Calibri" w:hAnsi="Calibri" w:cs="Calibri"/>
          <w:sz w:val="24"/>
          <w:szCs w:val="24"/>
        </w:rPr>
        <w:t xml:space="preserve">other crew members </w:t>
      </w:r>
      <w:r w:rsidR="004F2F4C">
        <w:rPr>
          <w:rFonts w:ascii="Calibri" w:hAnsi="Calibri" w:cs="Calibri"/>
          <w:sz w:val="24"/>
          <w:szCs w:val="24"/>
        </w:rPr>
        <w:t>to remind the Referee of the game clock status</w:t>
      </w:r>
      <w:r w:rsidR="0092520E">
        <w:rPr>
          <w:rFonts w:ascii="Calibri" w:hAnsi="Calibri" w:cs="Calibri"/>
          <w:sz w:val="24"/>
          <w:szCs w:val="24"/>
        </w:rPr>
        <w:t xml:space="preserve">, giving the full wind </w:t>
      </w:r>
      <w:r w:rsidR="006E5FC7">
        <w:rPr>
          <w:rFonts w:ascii="Calibri" w:hAnsi="Calibri" w:cs="Calibri"/>
          <w:sz w:val="24"/>
          <w:szCs w:val="24"/>
        </w:rPr>
        <w:t>signal may erroneously start the clock when the Referee has a</w:t>
      </w:r>
      <w:r w:rsidR="00CF1D4E">
        <w:rPr>
          <w:rFonts w:ascii="Calibri" w:hAnsi="Calibri" w:cs="Calibri"/>
          <w:sz w:val="24"/>
          <w:szCs w:val="24"/>
        </w:rPr>
        <w:t xml:space="preserve"> reason not to. Crew members should either </w:t>
      </w:r>
      <w:r w:rsidR="00807FBE">
        <w:rPr>
          <w:rFonts w:ascii="Calibri" w:hAnsi="Calibri" w:cs="Calibri"/>
          <w:sz w:val="24"/>
          <w:szCs w:val="24"/>
        </w:rPr>
        <w:t xml:space="preserve">signal the Referee with a </w:t>
      </w:r>
      <w:r w:rsidR="00CF1D4E">
        <w:rPr>
          <w:rFonts w:ascii="Calibri" w:hAnsi="Calibri" w:cs="Calibri"/>
          <w:sz w:val="24"/>
          <w:szCs w:val="24"/>
        </w:rPr>
        <w:t xml:space="preserve">twirling finger in front of the chest for </w:t>
      </w:r>
      <w:r w:rsidR="00534BE5">
        <w:rPr>
          <w:rFonts w:ascii="Calibri" w:hAnsi="Calibri" w:cs="Calibri"/>
          <w:sz w:val="24"/>
          <w:szCs w:val="24"/>
        </w:rPr>
        <w:t xml:space="preserve">the clock to start </w:t>
      </w:r>
      <w:r w:rsidR="00B0582E">
        <w:rPr>
          <w:rFonts w:ascii="Calibri" w:hAnsi="Calibri" w:cs="Calibri"/>
          <w:sz w:val="24"/>
          <w:szCs w:val="24"/>
        </w:rPr>
        <w:t xml:space="preserve">on the ready </w:t>
      </w:r>
      <w:r w:rsidR="00534BE5">
        <w:rPr>
          <w:rFonts w:ascii="Calibri" w:hAnsi="Calibri" w:cs="Calibri"/>
          <w:sz w:val="24"/>
          <w:szCs w:val="24"/>
        </w:rPr>
        <w:t xml:space="preserve">or snap their fingers if the clock should start on the snap. The other option is to verbally communicate this either vocally or </w:t>
      </w:r>
      <w:r w:rsidR="009B4424">
        <w:rPr>
          <w:rFonts w:ascii="Calibri" w:hAnsi="Calibri" w:cs="Calibri"/>
          <w:sz w:val="24"/>
          <w:szCs w:val="24"/>
        </w:rPr>
        <w:t>via the O2O. For varsity clock operators, your attention should be on the Referee and</w:t>
      </w:r>
      <w:r w:rsidR="00B0582E">
        <w:rPr>
          <w:rFonts w:ascii="Calibri" w:hAnsi="Calibri" w:cs="Calibri"/>
          <w:sz w:val="24"/>
          <w:szCs w:val="24"/>
        </w:rPr>
        <w:t xml:space="preserve"> </w:t>
      </w:r>
      <w:r w:rsidR="009B4424">
        <w:rPr>
          <w:rFonts w:ascii="Calibri" w:hAnsi="Calibri" w:cs="Calibri"/>
          <w:sz w:val="24"/>
          <w:szCs w:val="24"/>
        </w:rPr>
        <w:t>not other officials</w:t>
      </w:r>
      <w:r w:rsidR="00A26C59">
        <w:rPr>
          <w:rFonts w:ascii="Calibri" w:hAnsi="Calibri" w:cs="Calibri"/>
          <w:sz w:val="24"/>
          <w:szCs w:val="24"/>
        </w:rPr>
        <w:t xml:space="preserve"> for clock status</w:t>
      </w:r>
      <w:r w:rsidR="009B4424">
        <w:rPr>
          <w:rFonts w:ascii="Calibri" w:hAnsi="Calibri" w:cs="Calibri"/>
          <w:sz w:val="24"/>
          <w:szCs w:val="24"/>
        </w:rPr>
        <w:t>.</w:t>
      </w:r>
    </w:p>
    <w:p w14:paraId="135DFC9C" w14:textId="00E70163" w:rsidR="00A26C59" w:rsidRDefault="00842288" w:rsidP="0057728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Mechanics:</w:t>
      </w:r>
      <w:r>
        <w:rPr>
          <w:rFonts w:ascii="Calibri" w:hAnsi="Calibri" w:cs="Calibri"/>
          <w:sz w:val="24"/>
          <w:szCs w:val="24"/>
        </w:rPr>
        <w:t xml:space="preserve"> </w:t>
      </w:r>
      <w:r w:rsidR="00D66D4D">
        <w:rPr>
          <w:rFonts w:ascii="Calibri" w:hAnsi="Calibri" w:cs="Calibri"/>
          <w:sz w:val="24"/>
          <w:szCs w:val="24"/>
        </w:rPr>
        <w:t>A</w:t>
      </w:r>
      <w:r w:rsidR="006776BF">
        <w:rPr>
          <w:rFonts w:ascii="Calibri" w:hAnsi="Calibri" w:cs="Calibri"/>
          <w:sz w:val="24"/>
          <w:szCs w:val="24"/>
        </w:rPr>
        <w:t>nother</w:t>
      </w:r>
      <w:r w:rsidR="00D66D4D">
        <w:rPr>
          <w:rFonts w:ascii="Calibri" w:hAnsi="Calibri" w:cs="Calibri"/>
          <w:sz w:val="24"/>
          <w:szCs w:val="24"/>
        </w:rPr>
        <w:t xml:space="preserve"> reminder for wing officials to start at the sideline and not on the field </w:t>
      </w:r>
      <w:r w:rsidR="00A931C3">
        <w:rPr>
          <w:rFonts w:ascii="Calibri" w:hAnsi="Calibri" w:cs="Calibri"/>
          <w:sz w:val="24"/>
          <w:szCs w:val="24"/>
        </w:rPr>
        <w:t>when the ball is snapped. It is much easier to adjust coming in on a play than to back peddle</w:t>
      </w:r>
      <w:r w:rsidR="000F4FC6">
        <w:rPr>
          <w:rFonts w:ascii="Calibri" w:hAnsi="Calibri" w:cs="Calibri"/>
          <w:sz w:val="24"/>
          <w:szCs w:val="24"/>
        </w:rPr>
        <w:t xml:space="preserve">. </w:t>
      </w:r>
      <w:r w:rsidR="00D46264">
        <w:rPr>
          <w:rFonts w:ascii="Calibri" w:hAnsi="Calibri" w:cs="Calibri"/>
          <w:sz w:val="24"/>
          <w:szCs w:val="24"/>
        </w:rPr>
        <w:t>The potential for injury to an official increase</w:t>
      </w:r>
      <w:r w:rsidR="007E5F61">
        <w:rPr>
          <w:rFonts w:ascii="Calibri" w:hAnsi="Calibri" w:cs="Calibri"/>
          <w:sz w:val="24"/>
          <w:szCs w:val="24"/>
        </w:rPr>
        <w:t>s</w:t>
      </w:r>
      <w:r w:rsidR="00D46264">
        <w:rPr>
          <w:rFonts w:ascii="Calibri" w:hAnsi="Calibri" w:cs="Calibri"/>
          <w:sz w:val="24"/>
          <w:szCs w:val="24"/>
        </w:rPr>
        <w:t xml:space="preserve"> </w:t>
      </w:r>
      <w:r w:rsidR="007E5F61">
        <w:rPr>
          <w:rFonts w:ascii="Calibri" w:hAnsi="Calibri" w:cs="Calibri"/>
          <w:sz w:val="24"/>
          <w:szCs w:val="24"/>
        </w:rPr>
        <w:t>when</w:t>
      </w:r>
      <w:r w:rsidR="00D46264">
        <w:rPr>
          <w:rFonts w:ascii="Calibri" w:hAnsi="Calibri" w:cs="Calibri"/>
          <w:sz w:val="24"/>
          <w:szCs w:val="24"/>
        </w:rPr>
        <w:t xml:space="preserve"> players </w:t>
      </w:r>
      <w:r w:rsidR="00990C8F">
        <w:rPr>
          <w:rFonts w:ascii="Calibri" w:hAnsi="Calibri" w:cs="Calibri"/>
          <w:sz w:val="24"/>
          <w:szCs w:val="24"/>
        </w:rPr>
        <w:t xml:space="preserve">are </w:t>
      </w:r>
      <w:r w:rsidR="00D46264">
        <w:rPr>
          <w:rFonts w:ascii="Calibri" w:hAnsi="Calibri" w:cs="Calibri"/>
          <w:sz w:val="24"/>
          <w:szCs w:val="24"/>
        </w:rPr>
        <w:t>moving toward you</w:t>
      </w:r>
      <w:r w:rsidR="00831652">
        <w:rPr>
          <w:rFonts w:ascii="Calibri" w:hAnsi="Calibri" w:cs="Calibri"/>
          <w:sz w:val="24"/>
          <w:szCs w:val="24"/>
        </w:rPr>
        <w:t xml:space="preserve"> on the field</w:t>
      </w:r>
      <w:r w:rsidR="00D46264">
        <w:rPr>
          <w:rFonts w:ascii="Calibri" w:hAnsi="Calibri" w:cs="Calibri"/>
          <w:sz w:val="24"/>
          <w:szCs w:val="24"/>
        </w:rPr>
        <w:t xml:space="preserve">. </w:t>
      </w:r>
      <w:r w:rsidR="000F4FC6">
        <w:rPr>
          <w:rFonts w:ascii="Calibri" w:hAnsi="Calibri" w:cs="Calibri"/>
          <w:sz w:val="24"/>
          <w:szCs w:val="24"/>
        </w:rPr>
        <w:t xml:space="preserve">Back judges: </w:t>
      </w:r>
      <w:r w:rsidR="00CC5E5B">
        <w:rPr>
          <w:rFonts w:ascii="Calibri" w:hAnsi="Calibri" w:cs="Calibri"/>
          <w:sz w:val="24"/>
          <w:szCs w:val="24"/>
        </w:rPr>
        <w:t xml:space="preserve">when your initial position is on the goal line, and </w:t>
      </w:r>
      <w:r w:rsidR="00FB0EB3">
        <w:rPr>
          <w:rFonts w:ascii="Calibri" w:hAnsi="Calibri" w:cs="Calibri"/>
          <w:sz w:val="24"/>
          <w:szCs w:val="24"/>
        </w:rPr>
        <w:t xml:space="preserve">the goal line is no longer threatened </w:t>
      </w:r>
      <w:r w:rsidR="00014FAA">
        <w:rPr>
          <w:rFonts w:ascii="Calibri" w:hAnsi="Calibri" w:cs="Calibri"/>
          <w:sz w:val="24"/>
          <w:szCs w:val="24"/>
        </w:rPr>
        <w:t xml:space="preserve">by </w:t>
      </w:r>
      <w:r w:rsidR="00FB0EB3">
        <w:rPr>
          <w:rFonts w:ascii="Calibri" w:hAnsi="Calibri" w:cs="Calibri"/>
          <w:sz w:val="24"/>
          <w:szCs w:val="24"/>
        </w:rPr>
        <w:t xml:space="preserve">a pass </w:t>
      </w:r>
      <w:r w:rsidR="0076680E">
        <w:rPr>
          <w:rFonts w:ascii="Calibri" w:hAnsi="Calibri" w:cs="Calibri"/>
          <w:sz w:val="24"/>
          <w:szCs w:val="24"/>
        </w:rPr>
        <w:t>thrown</w:t>
      </w:r>
      <w:r w:rsidR="00FB0EB3">
        <w:rPr>
          <w:rFonts w:ascii="Calibri" w:hAnsi="Calibri" w:cs="Calibri"/>
          <w:sz w:val="24"/>
          <w:szCs w:val="24"/>
        </w:rPr>
        <w:t xml:space="preserve"> toward the back of the end zone, </w:t>
      </w:r>
      <w:r w:rsidR="00B40E51">
        <w:rPr>
          <w:rFonts w:ascii="Calibri" w:hAnsi="Calibri" w:cs="Calibri"/>
          <w:sz w:val="24"/>
          <w:szCs w:val="24"/>
        </w:rPr>
        <w:t xml:space="preserve">move off the goal line toward the end line to get a better view of the catch/no catch or </w:t>
      </w:r>
      <w:r w:rsidR="00B634C1">
        <w:rPr>
          <w:rFonts w:ascii="Calibri" w:hAnsi="Calibri" w:cs="Calibri"/>
          <w:sz w:val="24"/>
          <w:szCs w:val="24"/>
        </w:rPr>
        <w:t xml:space="preserve">potential </w:t>
      </w:r>
      <w:r w:rsidR="00B40E51">
        <w:rPr>
          <w:rFonts w:ascii="Calibri" w:hAnsi="Calibri" w:cs="Calibri"/>
          <w:sz w:val="24"/>
          <w:szCs w:val="24"/>
        </w:rPr>
        <w:t xml:space="preserve">out of </w:t>
      </w:r>
      <w:r w:rsidR="00B634C1">
        <w:rPr>
          <w:rFonts w:ascii="Calibri" w:hAnsi="Calibri" w:cs="Calibri"/>
          <w:sz w:val="24"/>
          <w:szCs w:val="24"/>
        </w:rPr>
        <w:t>bound</w:t>
      </w:r>
      <w:r w:rsidR="00B40E51">
        <w:rPr>
          <w:rFonts w:ascii="Calibri" w:hAnsi="Calibri" w:cs="Calibri"/>
          <w:sz w:val="24"/>
          <w:szCs w:val="24"/>
        </w:rPr>
        <w:t xml:space="preserve"> status of the play.</w:t>
      </w:r>
    </w:p>
    <w:p w14:paraId="690CF8C3" w14:textId="7D51E71B" w:rsidR="00210ED2" w:rsidRPr="00210ED2" w:rsidRDefault="00777C2E" w:rsidP="00210ED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Scrimmage Kicks:</w:t>
      </w:r>
      <w:r>
        <w:rPr>
          <w:rFonts w:ascii="Calibri" w:hAnsi="Calibri" w:cs="Calibri"/>
          <w:sz w:val="24"/>
          <w:szCs w:val="24"/>
        </w:rPr>
        <w:t xml:space="preserve"> </w:t>
      </w:r>
      <w:r w:rsidR="0063283B">
        <w:rPr>
          <w:rFonts w:ascii="Calibri" w:hAnsi="Calibri" w:cs="Calibri"/>
          <w:sz w:val="24"/>
          <w:szCs w:val="24"/>
        </w:rPr>
        <w:t>Team A has a 4</w:t>
      </w:r>
      <w:r w:rsidR="0063283B" w:rsidRPr="0063283B">
        <w:rPr>
          <w:rFonts w:ascii="Calibri" w:hAnsi="Calibri" w:cs="Calibri"/>
          <w:sz w:val="24"/>
          <w:szCs w:val="24"/>
          <w:vertAlign w:val="superscript"/>
        </w:rPr>
        <w:t>th</w:t>
      </w:r>
      <w:r w:rsidR="0063283B">
        <w:rPr>
          <w:rFonts w:ascii="Calibri" w:hAnsi="Calibri" w:cs="Calibri"/>
          <w:sz w:val="24"/>
          <w:szCs w:val="24"/>
        </w:rPr>
        <w:t xml:space="preserve"> down well into its own territory. In stead of running out the punt team, they sent out the field goal unit.</w:t>
      </w:r>
      <w:r w:rsidR="00294287">
        <w:rPr>
          <w:rFonts w:ascii="Calibri" w:hAnsi="Calibri" w:cs="Calibri"/>
          <w:sz w:val="24"/>
          <w:szCs w:val="24"/>
        </w:rPr>
        <w:t xml:space="preserve"> The field goal was no good, but the kick ended deep into Team B’s </w:t>
      </w:r>
      <w:r w:rsidR="00377319">
        <w:rPr>
          <w:rFonts w:ascii="Calibri" w:hAnsi="Calibri" w:cs="Calibri"/>
          <w:sz w:val="24"/>
          <w:szCs w:val="24"/>
        </w:rPr>
        <w:t>territory. (This play actually happened). The ball is next snapped by B where the kick ends. Unlike the college rule that wo</w:t>
      </w:r>
      <w:r w:rsidR="00772AC6">
        <w:rPr>
          <w:rFonts w:ascii="Calibri" w:hAnsi="Calibri" w:cs="Calibri"/>
          <w:sz w:val="24"/>
          <w:szCs w:val="24"/>
        </w:rPr>
        <w:t>uld bring the ball back to the previous spot, in Federation rules, a field goal is treated like a punt</w:t>
      </w:r>
      <w:r w:rsidR="001D6131">
        <w:rPr>
          <w:rFonts w:ascii="Calibri" w:hAnsi="Calibri" w:cs="Calibri"/>
          <w:sz w:val="24"/>
          <w:szCs w:val="24"/>
        </w:rPr>
        <w:t>, and the ball is snapped where the kick or run ends (</w:t>
      </w:r>
      <w:r w:rsidR="00BE40B3">
        <w:rPr>
          <w:rFonts w:ascii="Calibri" w:hAnsi="Calibri" w:cs="Calibri"/>
          <w:sz w:val="24"/>
          <w:szCs w:val="24"/>
        </w:rPr>
        <w:t>unless a penalty is involved)</w:t>
      </w:r>
      <w:r w:rsidR="00772AC6">
        <w:rPr>
          <w:rFonts w:ascii="Calibri" w:hAnsi="Calibri" w:cs="Calibri"/>
          <w:sz w:val="24"/>
          <w:szCs w:val="24"/>
        </w:rPr>
        <w:t>.</w:t>
      </w:r>
    </w:p>
    <w:p w14:paraId="2F565C9F" w14:textId="77777777" w:rsidR="00210ED2" w:rsidRPr="00210ED2" w:rsidRDefault="00210ED2" w:rsidP="00210ED2">
      <w:pPr>
        <w:ind w:left="360"/>
        <w:rPr>
          <w:rFonts w:ascii="Calibri" w:hAnsi="Calibri" w:cs="Calibri"/>
          <w:sz w:val="24"/>
          <w:szCs w:val="24"/>
        </w:rPr>
      </w:pPr>
      <w:r w:rsidRPr="00210ED2">
        <w:rPr>
          <w:rFonts w:ascii="Calibri" w:hAnsi="Calibri" w:cs="Calibri"/>
          <w:sz w:val="24"/>
          <w:szCs w:val="24"/>
        </w:rPr>
        <w:t>Dan Donermeyer</w:t>
      </w:r>
    </w:p>
    <w:p w14:paraId="1F2C012D" w14:textId="77777777" w:rsidR="00210ED2" w:rsidRDefault="00210ED2" w:rsidP="00210ED2">
      <w:pPr>
        <w:ind w:left="360"/>
        <w:rPr>
          <w:rFonts w:ascii="Calibri" w:hAnsi="Calibri" w:cs="Calibri"/>
          <w:sz w:val="24"/>
          <w:szCs w:val="24"/>
        </w:rPr>
      </w:pPr>
      <w:r w:rsidRPr="00210ED2">
        <w:rPr>
          <w:rFonts w:ascii="Calibri" w:hAnsi="Calibri" w:cs="Calibri"/>
          <w:sz w:val="24"/>
          <w:szCs w:val="24"/>
        </w:rPr>
        <w:t>WMFAO Rules Interpreter</w:t>
      </w:r>
    </w:p>
    <w:p w14:paraId="2875AC10" w14:textId="17C7910D" w:rsidR="00C952DA" w:rsidRDefault="00C952DA" w:rsidP="00210ED2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10/2/2024</w:t>
      </w:r>
    </w:p>
    <w:p w14:paraId="63F33F56" w14:textId="33F38EBE" w:rsidR="00210ED2" w:rsidRPr="00210ED2" w:rsidRDefault="00210ED2" w:rsidP="00210ED2">
      <w:pPr>
        <w:rPr>
          <w:rFonts w:ascii="Calibri" w:hAnsi="Calibri" w:cs="Calibri"/>
          <w:sz w:val="24"/>
          <w:szCs w:val="24"/>
        </w:rPr>
      </w:pPr>
    </w:p>
    <w:sectPr w:rsidR="00210ED2" w:rsidRPr="00210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206C1"/>
    <w:multiLevelType w:val="hybridMultilevel"/>
    <w:tmpl w:val="6FC4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B"/>
    <w:rsid w:val="00014FAA"/>
    <w:rsid w:val="00056562"/>
    <w:rsid w:val="00060CA7"/>
    <w:rsid w:val="00064D3C"/>
    <w:rsid w:val="000A7BEA"/>
    <w:rsid w:val="000C5163"/>
    <w:rsid w:val="000E4168"/>
    <w:rsid w:val="000E4880"/>
    <w:rsid w:val="000F4FC6"/>
    <w:rsid w:val="001029CA"/>
    <w:rsid w:val="0018499F"/>
    <w:rsid w:val="00191162"/>
    <w:rsid w:val="00195EB4"/>
    <w:rsid w:val="001A2010"/>
    <w:rsid w:val="001A7422"/>
    <w:rsid w:val="001C38C8"/>
    <w:rsid w:val="001D6131"/>
    <w:rsid w:val="001E1A0F"/>
    <w:rsid w:val="001E70E1"/>
    <w:rsid w:val="00210ED2"/>
    <w:rsid w:val="00231B54"/>
    <w:rsid w:val="00274568"/>
    <w:rsid w:val="0028482F"/>
    <w:rsid w:val="002902E0"/>
    <w:rsid w:val="00294287"/>
    <w:rsid w:val="002B5B74"/>
    <w:rsid w:val="002E15A8"/>
    <w:rsid w:val="002E30B0"/>
    <w:rsid w:val="00333BC9"/>
    <w:rsid w:val="00350F20"/>
    <w:rsid w:val="00377319"/>
    <w:rsid w:val="003A102C"/>
    <w:rsid w:val="003A2417"/>
    <w:rsid w:val="003A5852"/>
    <w:rsid w:val="003C5E20"/>
    <w:rsid w:val="003F0C6E"/>
    <w:rsid w:val="003F46E0"/>
    <w:rsid w:val="003F7997"/>
    <w:rsid w:val="004175F9"/>
    <w:rsid w:val="004319CA"/>
    <w:rsid w:val="00491377"/>
    <w:rsid w:val="004C37F6"/>
    <w:rsid w:val="004F2F4C"/>
    <w:rsid w:val="005069B5"/>
    <w:rsid w:val="00534BE5"/>
    <w:rsid w:val="00572810"/>
    <w:rsid w:val="0057728B"/>
    <w:rsid w:val="00593E7C"/>
    <w:rsid w:val="00594B04"/>
    <w:rsid w:val="005D37C1"/>
    <w:rsid w:val="00601F07"/>
    <w:rsid w:val="00623205"/>
    <w:rsid w:val="0063283B"/>
    <w:rsid w:val="00655FC9"/>
    <w:rsid w:val="00661B74"/>
    <w:rsid w:val="006776BF"/>
    <w:rsid w:val="00687E2D"/>
    <w:rsid w:val="006941E3"/>
    <w:rsid w:val="006959C4"/>
    <w:rsid w:val="006E5FC7"/>
    <w:rsid w:val="006F6B19"/>
    <w:rsid w:val="00750E99"/>
    <w:rsid w:val="0076680E"/>
    <w:rsid w:val="00772AC6"/>
    <w:rsid w:val="00777C2E"/>
    <w:rsid w:val="007E351F"/>
    <w:rsid w:val="007E5F61"/>
    <w:rsid w:val="007E79AB"/>
    <w:rsid w:val="00804C86"/>
    <w:rsid w:val="00807FBE"/>
    <w:rsid w:val="008133C4"/>
    <w:rsid w:val="00817792"/>
    <w:rsid w:val="00831652"/>
    <w:rsid w:val="00842288"/>
    <w:rsid w:val="008630D6"/>
    <w:rsid w:val="00866908"/>
    <w:rsid w:val="008949DB"/>
    <w:rsid w:val="008B78D7"/>
    <w:rsid w:val="008D3606"/>
    <w:rsid w:val="008D4261"/>
    <w:rsid w:val="008D6B27"/>
    <w:rsid w:val="008E7303"/>
    <w:rsid w:val="00916695"/>
    <w:rsid w:val="0092520E"/>
    <w:rsid w:val="00990C8F"/>
    <w:rsid w:val="009B4424"/>
    <w:rsid w:val="009C5774"/>
    <w:rsid w:val="00A26C59"/>
    <w:rsid w:val="00A37C96"/>
    <w:rsid w:val="00A7459A"/>
    <w:rsid w:val="00A931C3"/>
    <w:rsid w:val="00B05544"/>
    <w:rsid w:val="00B0582E"/>
    <w:rsid w:val="00B10FBE"/>
    <w:rsid w:val="00B40E51"/>
    <w:rsid w:val="00B634C1"/>
    <w:rsid w:val="00B90F71"/>
    <w:rsid w:val="00BB6387"/>
    <w:rsid w:val="00BC5F10"/>
    <w:rsid w:val="00BC6355"/>
    <w:rsid w:val="00BD3414"/>
    <w:rsid w:val="00BE40B3"/>
    <w:rsid w:val="00BE4406"/>
    <w:rsid w:val="00C32E6E"/>
    <w:rsid w:val="00C33BC0"/>
    <w:rsid w:val="00C415D5"/>
    <w:rsid w:val="00C45D6D"/>
    <w:rsid w:val="00C81436"/>
    <w:rsid w:val="00C91290"/>
    <w:rsid w:val="00C952DA"/>
    <w:rsid w:val="00CB0190"/>
    <w:rsid w:val="00CC5E5B"/>
    <w:rsid w:val="00CD197A"/>
    <w:rsid w:val="00CD1FC9"/>
    <w:rsid w:val="00CD585A"/>
    <w:rsid w:val="00CF1D4E"/>
    <w:rsid w:val="00CF5077"/>
    <w:rsid w:val="00D15D36"/>
    <w:rsid w:val="00D17824"/>
    <w:rsid w:val="00D3384B"/>
    <w:rsid w:val="00D46264"/>
    <w:rsid w:val="00D60612"/>
    <w:rsid w:val="00D66D4D"/>
    <w:rsid w:val="00D806DE"/>
    <w:rsid w:val="00DD50A4"/>
    <w:rsid w:val="00E150F4"/>
    <w:rsid w:val="00E172BC"/>
    <w:rsid w:val="00E2559D"/>
    <w:rsid w:val="00E3239E"/>
    <w:rsid w:val="00EB26A7"/>
    <w:rsid w:val="00EE15B8"/>
    <w:rsid w:val="00EF773F"/>
    <w:rsid w:val="00F0579C"/>
    <w:rsid w:val="00F445CE"/>
    <w:rsid w:val="00FB0EB3"/>
    <w:rsid w:val="00FC0ACD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E742"/>
  <w15:chartTrackingRefBased/>
  <w15:docId w15:val="{BC6AF166-BC1E-46B8-B670-C412781C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9A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05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Donermeyer</dc:creator>
  <cp:keywords/>
  <dc:description/>
  <cp:lastModifiedBy>. Donermeyer</cp:lastModifiedBy>
  <cp:revision>5</cp:revision>
  <dcterms:created xsi:type="dcterms:W3CDTF">2024-10-26T13:06:00Z</dcterms:created>
  <dcterms:modified xsi:type="dcterms:W3CDTF">2024-11-14T12:48:00Z</dcterms:modified>
</cp:coreProperties>
</file>