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3D446" w14:textId="07D68914" w:rsidR="007E79AB" w:rsidRDefault="007E79AB" w:rsidP="007E79AB">
      <w:pPr>
        <w:jc w:val="center"/>
        <w:rPr>
          <w:rFonts w:ascii="Calibri" w:hAnsi="Calibri" w:cs="Calibri"/>
          <w:sz w:val="32"/>
          <w:szCs w:val="32"/>
        </w:rPr>
      </w:pPr>
      <w:r w:rsidRPr="007E79AB">
        <w:rPr>
          <w:rFonts w:ascii="Calibri" w:hAnsi="Calibri" w:cs="Calibri"/>
          <w:sz w:val="32"/>
          <w:szCs w:val="32"/>
        </w:rPr>
        <w:t>Week</w:t>
      </w:r>
      <w:r w:rsidR="00593E7C">
        <w:rPr>
          <w:rFonts w:ascii="Calibri" w:hAnsi="Calibri" w:cs="Calibri"/>
          <w:sz w:val="32"/>
          <w:szCs w:val="32"/>
        </w:rPr>
        <w:t xml:space="preserve"> </w:t>
      </w:r>
      <w:r w:rsidR="00DB7E59">
        <w:rPr>
          <w:rFonts w:ascii="Calibri" w:hAnsi="Calibri" w:cs="Calibri"/>
          <w:sz w:val="32"/>
          <w:szCs w:val="32"/>
        </w:rPr>
        <w:t>10</w:t>
      </w:r>
      <w:r w:rsidRPr="007E79AB">
        <w:rPr>
          <w:rFonts w:ascii="Calibri" w:hAnsi="Calibri" w:cs="Calibri"/>
          <w:sz w:val="32"/>
          <w:szCs w:val="32"/>
        </w:rPr>
        <w:t xml:space="preserve"> Notes</w:t>
      </w:r>
      <w:r w:rsidR="00593E7C">
        <w:rPr>
          <w:rFonts w:ascii="Calibri" w:hAnsi="Calibri" w:cs="Calibri"/>
          <w:sz w:val="32"/>
          <w:szCs w:val="32"/>
        </w:rPr>
        <w:t xml:space="preserve"> </w:t>
      </w:r>
    </w:p>
    <w:p w14:paraId="716EFD16" w14:textId="77777777" w:rsidR="007E79AB" w:rsidRDefault="007E79AB" w:rsidP="007E79AB">
      <w:pPr>
        <w:jc w:val="center"/>
        <w:rPr>
          <w:rFonts w:ascii="Calibri" w:hAnsi="Calibri" w:cs="Calibri"/>
          <w:sz w:val="32"/>
          <w:szCs w:val="32"/>
        </w:rPr>
      </w:pPr>
    </w:p>
    <w:p w14:paraId="22DE8E1B" w14:textId="51AE65F1" w:rsidR="008D024C" w:rsidRDefault="00A87B4A" w:rsidP="00A87B4A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Block in the Back: </w:t>
      </w:r>
      <w:r w:rsidR="00AC7B61">
        <w:rPr>
          <w:rFonts w:ascii="Calibri" w:hAnsi="Calibri" w:cs="Calibri"/>
          <w:sz w:val="24"/>
          <w:szCs w:val="24"/>
        </w:rPr>
        <w:t>Offensive</w:t>
      </w:r>
      <w:r w:rsidR="004C55FE">
        <w:rPr>
          <w:rFonts w:ascii="Calibri" w:hAnsi="Calibri" w:cs="Calibri"/>
          <w:sz w:val="24"/>
          <w:szCs w:val="24"/>
        </w:rPr>
        <w:t xml:space="preserve"> linemen</w:t>
      </w:r>
      <w:r w:rsidR="00CE14D4">
        <w:rPr>
          <w:rFonts w:ascii="Calibri" w:hAnsi="Calibri" w:cs="Calibri"/>
          <w:sz w:val="24"/>
          <w:szCs w:val="24"/>
        </w:rPr>
        <w:t xml:space="preserve"> in the free blocking zone</w:t>
      </w:r>
      <w:r w:rsidR="00AC7B61">
        <w:rPr>
          <w:rFonts w:ascii="Calibri" w:hAnsi="Calibri" w:cs="Calibri"/>
          <w:sz w:val="24"/>
          <w:szCs w:val="24"/>
        </w:rPr>
        <w:t xml:space="preserve"> can legally block in the back</w:t>
      </w:r>
      <w:r w:rsidR="005A090F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5A090F">
        <w:rPr>
          <w:rFonts w:ascii="Calibri" w:hAnsi="Calibri" w:cs="Calibri"/>
          <w:sz w:val="24"/>
          <w:szCs w:val="24"/>
        </w:rPr>
        <w:t>as long as</w:t>
      </w:r>
      <w:proofErr w:type="gramEnd"/>
      <w:r w:rsidR="005A090F">
        <w:rPr>
          <w:rFonts w:ascii="Calibri" w:hAnsi="Calibri" w:cs="Calibri"/>
          <w:sz w:val="24"/>
          <w:szCs w:val="24"/>
        </w:rPr>
        <w:t xml:space="preserve"> </w:t>
      </w:r>
      <w:r w:rsidR="00CE14D4">
        <w:rPr>
          <w:rFonts w:ascii="Calibri" w:hAnsi="Calibri" w:cs="Calibri"/>
          <w:sz w:val="24"/>
          <w:szCs w:val="24"/>
        </w:rPr>
        <w:t>the opponent was also in the free blocking zone at the snap</w:t>
      </w:r>
      <w:r w:rsidR="005C4145">
        <w:rPr>
          <w:rFonts w:ascii="Calibri" w:hAnsi="Calibri" w:cs="Calibri"/>
          <w:sz w:val="24"/>
          <w:szCs w:val="24"/>
        </w:rPr>
        <w:t>,</w:t>
      </w:r>
      <w:r w:rsidR="005F596E">
        <w:rPr>
          <w:rFonts w:ascii="Calibri" w:hAnsi="Calibri" w:cs="Calibri"/>
          <w:sz w:val="24"/>
          <w:szCs w:val="24"/>
        </w:rPr>
        <w:t xml:space="preserve"> the block is in the zone</w:t>
      </w:r>
      <w:r w:rsidR="005C4145">
        <w:rPr>
          <w:rFonts w:ascii="Calibri" w:hAnsi="Calibri" w:cs="Calibri"/>
          <w:sz w:val="24"/>
          <w:szCs w:val="24"/>
        </w:rPr>
        <w:t>, and the ball is also in the zone</w:t>
      </w:r>
      <w:r w:rsidR="005F596E">
        <w:rPr>
          <w:rFonts w:ascii="Calibri" w:hAnsi="Calibri" w:cs="Calibri"/>
          <w:sz w:val="24"/>
          <w:szCs w:val="24"/>
        </w:rPr>
        <w:t xml:space="preserve">. The free blocking zone </w:t>
      </w:r>
      <w:r w:rsidR="00BA2D95">
        <w:rPr>
          <w:rFonts w:ascii="Calibri" w:hAnsi="Calibri" w:cs="Calibri"/>
          <w:sz w:val="24"/>
          <w:szCs w:val="24"/>
        </w:rPr>
        <w:t xml:space="preserve">is the rectangular area extending </w:t>
      </w:r>
      <w:r w:rsidR="00012748">
        <w:rPr>
          <w:rFonts w:ascii="Calibri" w:hAnsi="Calibri" w:cs="Calibri"/>
          <w:sz w:val="24"/>
          <w:szCs w:val="24"/>
        </w:rPr>
        <w:t>laterally 4 yards of the spot of the snap</w:t>
      </w:r>
      <w:r w:rsidR="0052791E">
        <w:rPr>
          <w:rFonts w:ascii="Calibri" w:hAnsi="Calibri" w:cs="Calibri"/>
          <w:sz w:val="24"/>
          <w:szCs w:val="24"/>
        </w:rPr>
        <w:t xml:space="preserve"> and 3 yards </w:t>
      </w:r>
      <w:r w:rsidR="00857AC9">
        <w:rPr>
          <w:rFonts w:ascii="Calibri" w:hAnsi="Calibri" w:cs="Calibri"/>
          <w:sz w:val="24"/>
          <w:szCs w:val="24"/>
        </w:rPr>
        <w:t xml:space="preserve">beyond and </w:t>
      </w:r>
      <w:r w:rsidR="0052791E">
        <w:rPr>
          <w:rFonts w:ascii="Calibri" w:hAnsi="Calibri" w:cs="Calibri"/>
          <w:sz w:val="24"/>
          <w:szCs w:val="24"/>
        </w:rPr>
        <w:t>behind the line of scrimmage (2-17-1)</w:t>
      </w:r>
      <w:r w:rsidR="009012FD">
        <w:rPr>
          <w:rFonts w:ascii="Calibri" w:hAnsi="Calibri" w:cs="Calibri"/>
          <w:sz w:val="24"/>
          <w:szCs w:val="24"/>
        </w:rPr>
        <w:t xml:space="preserve">. The free blocking zone disintegrates </w:t>
      </w:r>
      <w:r w:rsidR="00485426">
        <w:rPr>
          <w:rFonts w:ascii="Calibri" w:hAnsi="Calibri" w:cs="Calibri"/>
          <w:sz w:val="24"/>
          <w:szCs w:val="24"/>
        </w:rPr>
        <w:t xml:space="preserve">and the exception </w:t>
      </w:r>
      <w:r w:rsidR="009434C0">
        <w:rPr>
          <w:rFonts w:ascii="Calibri" w:hAnsi="Calibri" w:cs="Calibri"/>
          <w:sz w:val="24"/>
          <w:szCs w:val="24"/>
        </w:rPr>
        <w:t>for</w:t>
      </w:r>
      <w:r w:rsidR="00485426">
        <w:rPr>
          <w:rFonts w:ascii="Calibri" w:hAnsi="Calibri" w:cs="Calibri"/>
          <w:sz w:val="24"/>
          <w:szCs w:val="24"/>
        </w:rPr>
        <w:t xml:space="preserve"> offensive linemen to block in the back is not to continue once the ball leaves the zone.</w:t>
      </w:r>
      <w:r w:rsidR="00566C1D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A432C0">
        <w:rPr>
          <w:rFonts w:ascii="Calibri" w:hAnsi="Calibri" w:cs="Calibri"/>
          <w:sz w:val="24"/>
          <w:szCs w:val="24"/>
        </w:rPr>
        <w:t>So</w:t>
      </w:r>
      <w:proofErr w:type="gramEnd"/>
      <w:r w:rsidR="00A432C0">
        <w:rPr>
          <w:rFonts w:ascii="Calibri" w:hAnsi="Calibri" w:cs="Calibri"/>
          <w:sz w:val="24"/>
          <w:szCs w:val="24"/>
        </w:rPr>
        <w:t xml:space="preserve"> a snap to a QB in a shotgun formation more than 3 yards behind the snapper means that the zone disintegrates almost immediately.</w:t>
      </w:r>
      <w:r w:rsidR="0025238E">
        <w:rPr>
          <w:rFonts w:ascii="Calibri" w:hAnsi="Calibri" w:cs="Calibri"/>
          <w:sz w:val="24"/>
          <w:szCs w:val="24"/>
        </w:rPr>
        <w:t xml:space="preserve"> </w:t>
      </w:r>
      <w:r w:rsidR="00704F97">
        <w:rPr>
          <w:rFonts w:ascii="Calibri" w:hAnsi="Calibri" w:cs="Calibri"/>
          <w:sz w:val="24"/>
          <w:szCs w:val="24"/>
        </w:rPr>
        <w:t>A p</w:t>
      </w:r>
      <w:r w:rsidR="00677A32">
        <w:rPr>
          <w:rFonts w:ascii="Calibri" w:hAnsi="Calibri" w:cs="Calibri"/>
          <w:sz w:val="24"/>
          <w:szCs w:val="24"/>
        </w:rPr>
        <w:t xml:space="preserve">layer may also legally block in the back when </w:t>
      </w:r>
      <w:r w:rsidR="00F13820">
        <w:rPr>
          <w:rFonts w:ascii="Calibri" w:hAnsi="Calibri" w:cs="Calibri"/>
          <w:sz w:val="24"/>
          <w:szCs w:val="24"/>
        </w:rPr>
        <w:t xml:space="preserve">using their hands/arms to ward off a blocker </w:t>
      </w:r>
      <w:r w:rsidR="004873ED">
        <w:rPr>
          <w:rFonts w:ascii="Calibri" w:hAnsi="Calibri" w:cs="Calibri"/>
          <w:sz w:val="24"/>
          <w:szCs w:val="24"/>
        </w:rPr>
        <w:t xml:space="preserve">or when attempting to reach the runner, </w:t>
      </w:r>
      <w:r w:rsidR="001558CB">
        <w:rPr>
          <w:rFonts w:ascii="Calibri" w:hAnsi="Calibri" w:cs="Calibri"/>
          <w:sz w:val="24"/>
          <w:szCs w:val="24"/>
        </w:rPr>
        <w:t xml:space="preserve">attempting </w:t>
      </w:r>
      <w:r w:rsidR="004873ED">
        <w:rPr>
          <w:rFonts w:ascii="Calibri" w:hAnsi="Calibri" w:cs="Calibri"/>
          <w:sz w:val="24"/>
          <w:szCs w:val="24"/>
        </w:rPr>
        <w:t xml:space="preserve">to </w:t>
      </w:r>
      <w:r w:rsidR="00115EE4">
        <w:rPr>
          <w:rFonts w:ascii="Calibri" w:hAnsi="Calibri" w:cs="Calibri"/>
          <w:sz w:val="24"/>
          <w:szCs w:val="24"/>
        </w:rPr>
        <w:t>catch or recover a loose ball</w:t>
      </w:r>
      <w:r w:rsidR="00704F97">
        <w:rPr>
          <w:rFonts w:ascii="Calibri" w:hAnsi="Calibri" w:cs="Calibri"/>
          <w:sz w:val="24"/>
          <w:szCs w:val="24"/>
        </w:rPr>
        <w:t xml:space="preserve"> which he may legally touch</w:t>
      </w:r>
      <w:r w:rsidR="00097BD4">
        <w:rPr>
          <w:rFonts w:ascii="Calibri" w:hAnsi="Calibri" w:cs="Calibri"/>
          <w:sz w:val="24"/>
          <w:szCs w:val="24"/>
        </w:rPr>
        <w:t>, and to tackle the runner or a player pretending to be the runner.</w:t>
      </w:r>
    </w:p>
    <w:p w14:paraId="0745BC3D" w14:textId="3B298425" w:rsidR="001F7433" w:rsidRDefault="001F7433" w:rsidP="001F743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Time Outs: </w:t>
      </w:r>
      <w:r>
        <w:rPr>
          <w:rFonts w:ascii="Calibri" w:hAnsi="Calibri" w:cs="Calibri"/>
          <w:sz w:val="24"/>
          <w:szCs w:val="24"/>
        </w:rPr>
        <w:t xml:space="preserve">Again, a reminder on the importance of recording and </w:t>
      </w:r>
      <w:r w:rsidR="009323CA">
        <w:rPr>
          <w:rFonts w:ascii="Calibri" w:hAnsi="Calibri" w:cs="Calibri"/>
          <w:sz w:val="24"/>
          <w:szCs w:val="24"/>
        </w:rPr>
        <w:t>knowing the status of team time outs.</w:t>
      </w:r>
      <w:r>
        <w:rPr>
          <w:rFonts w:ascii="Calibri" w:hAnsi="Calibri" w:cs="Calibri"/>
          <w:sz w:val="24"/>
          <w:szCs w:val="24"/>
        </w:rPr>
        <w:t xml:space="preserve"> When a timeout is called, it is important that all officials record the </w:t>
      </w:r>
      <w:proofErr w:type="gramStart"/>
      <w:r>
        <w:rPr>
          <w:rFonts w:ascii="Calibri" w:hAnsi="Calibri" w:cs="Calibri"/>
          <w:sz w:val="24"/>
          <w:szCs w:val="24"/>
        </w:rPr>
        <w:t>period</w:t>
      </w:r>
      <w:proofErr w:type="gramEnd"/>
      <w:r>
        <w:rPr>
          <w:rFonts w:ascii="Calibri" w:hAnsi="Calibri" w:cs="Calibri"/>
          <w:sz w:val="24"/>
          <w:szCs w:val="24"/>
        </w:rPr>
        <w:t xml:space="preserve"> and time the timeout was </w:t>
      </w:r>
      <w:r w:rsidR="00833A0B">
        <w:rPr>
          <w:rFonts w:ascii="Calibri" w:hAnsi="Calibri" w:cs="Calibri"/>
          <w:sz w:val="24"/>
          <w:szCs w:val="24"/>
        </w:rPr>
        <w:t>made and</w:t>
      </w:r>
      <w:r>
        <w:rPr>
          <w:rFonts w:ascii="Calibri" w:hAnsi="Calibri" w:cs="Calibri"/>
          <w:sz w:val="24"/>
          <w:szCs w:val="24"/>
        </w:rPr>
        <w:t xml:space="preserve"> confirm with each other remaining timeouts per team. It is </w:t>
      </w:r>
      <w:proofErr w:type="gramStart"/>
      <w:r>
        <w:rPr>
          <w:rFonts w:ascii="Calibri" w:hAnsi="Calibri" w:cs="Calibri"/>
          <w:sz w:val="24"/>
          <w:szCs w:val="24"/>
        </w:rPr>
        <w:t>a good</w:t>
      </w:r>
      <w:proofErr w:type="gramEnd"/>
      <w:r>
        <w:rPr>
          <w:rFonts w:ascii="Calibri" w:hAnsi="Calibri" w:cs="Calibri"/>
          <w:sz w:val="24"/>
          <w:szCs w:val="24"/>
        </w:rPr>
        <w:t xml:space="preserve"> practice for wing officials to remind the head coach at each timeout how many they have remaining. There is no foul if a team requests an excess timeout. Officials should deny that request. However, if an official grants a timeout when a team has used all of them, the Referee should resume play as soon as the error is identified, even in the waning seconds of a half (immediately get the ball spotted and wind the clock). </w:t>
      </w:r>
      <w:r w:rsidR="00473E85">
        <w:rPr>
          <w:rFonts w:ascii="Calibri" w:hAnsi="Calibri" w:cs="Calibri"/>
          <w:sz w:val="24"/>
          <w:szCs w:val="24"/>
        </w:rPr>
        <w:t>In overtime, each team is allowed one time out per series, and unused timeouts from the 4</w:t>
      </w:r>
      <w:r w:rsidR="00473E85" w:rsidRPr="00473E85">
        <w:rPr>
          <w:rFonts w:ascii="Calibri" w:hAnsi="Calibri" w:cs="Calibri"/>
          <w:sz w:val="24"/>
          <w:szCs w:val="24"/>
          <w:vertAlign w:val="superscript"/>
        </w:rPr>
        <w:t>th</w:t>
      </w:r>
      <w:r w:rsidR="00473E85">
        <w:rPr>
          <w:rFonts w:ascii="Calibri" w:hAnsi="Calibri" w:cs="Calibri"/>
          <w:sz w:val="24"/>
          <w:szCs w:val="24"/>
        </w:rPr>
        <w:t xml:space="preserve"> quarter or previous overtime periods do not carry over.</w:t>
      </w:r>
    </w:p>
    <w:p w14:paraId="536E936A" w14:textId="18433085" w:rsidR="00FB6BA0" w:rsidRPr="00566FEC" w:rsidRDefault="00262638" w:rsidP="00A87B4A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285B62">
        <w:rPr>
          <w:rFonts w:ascii="Calibri" w:hAnsi="Calibri" w:cs="Calibri"/>
          <w:b/>
          <w:bCs/>
          <w:sz w:val="24"/>
          <w:szCs w:val="24"/>
        </w:rPr>
        <w:t>Dis</w:t>
      </w:r>
      <w:r w:rsidR="00285B62" w:rsidRPr="00285B62">
        <w:rPr>
          <w:rFonts w:ascii="Calibri" w:hAnsi="Calibri" w:cs="Calibri"/>
          <w:b/>
          <w:bCs/>
          <w:sz w:val="24"/>
          <w:szCs w:val="24"/>
        </w:rPr>
        <w:t>qualifications:</w:t>
      </w:r>
      <w:r w:rsidR="00285B6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85B62">
        <w:rPr>
          <w:rFonts w:ascii="Calibri" w:hAnsi="Calibri" w:cs="Calibri"/>
          <w:sz w:val="24"/>
          <w:szCs w:val="24"/>
        </w:rPr>
        <w:t xml:space="preserve">Unfortunately, there have been a significant </w:t>
      </w:r>
      <w:proofErr w:type="gramStart"/>
      <w:r w:rsidR="00285B62">
        <w:rPr>
          <w:rFonts w:ascii="Calibri" w:hAnsi="Calibri" w:cs="Calibri"/>
          <w:sz w:val="24"/>
          <w:szCs w:val="24"/>
        </w:rPr>
        <w:t>amount</w:t>
      </w:r>
      <w:proofErr w:type="gramEnd"/>
      <w:r w:rsidR="00285B62">
        <w:rPr>
          <w:rFonts w:ascii="Calibri" w:hAnsi="Calibri" w:cs="Calibri"/>
          <w:sz w:val="24"/>
          <w:szCs w:val="24"/>
        </w:rPr>
        <w:t xml:space="preserve"> of players disqualified this year, mostly for fighting. </w:t>
      </w:r>
      <w:r w:rsidR="00BF5DBB">
        <w:rPr>
          <w:rFonts w:ascii="Calibri" w:hAnsi="Calibri" w:cs="Calibri"/>
          <w:sz w:val="24"/>
          <w:szCs w:val="24"/>
        </w:rPr>
        <w:t xml:space="preserve">A player who is disqualified can remain on the team bench, however, a coach who is disqualified must leave the playing field. </w:t>
      </w:r>
      <w:r w:rsidR="00173C67">
        <w:rPr>
          <w:rFonts w:ascii="Calibri" w:hAnsi="Calibri" w:cs="Calibri"/>
          <w:sz w:val="24"/>
          <w:szCs w:val="24"/>
        </w:rPr>
        <w:t xml:space="preserve">While it is the responsibility of each site administrator to have the </w:t>
      </w:r>
      <w:r w:rsidR="00FF7AD7">
        <w:rPr>
          <w:rFonts w:ascii="Calibri" w:hAnsi="Calibri" w:cs="Calibri"/>
          <w:sz w:val="24"/>
          <w:szCs w:val="24"/>
        </w:rPr>
        <w:t xml:space="preserve">disqualification </w:t>
      </w:r>
      <w:r w:rsidR="00173C67">
        <w:rPr>
          <w:rFonts w:ascii="Calibri" w:hAnsi="Calibri" w:cs="Calibri"/>
          <w:sz w:val="24"/>
          <w:szCs w:val="24"/>
        </w:rPr>
        <w:t>forms</w:t>
      </w:r>
      <w:r w:rsidR="00B508AA">
        <w:rPr>
          <w:rFonts w:ascii="Calibri" w:hAnsi="Calibri" w:cs="Calibri"/>
          <w:sz w:val="24"/>
          <w:szCs w:val="24"/>
        </w:rPr>
        <w:t xml:space="preserve"> available, it is suggested that Referees </w:t>
      </w:r>
      <w:r w:rsidR="00027B94">
        <w:rPr>
          <w:rFonts w:ascii="Calibri" w:hAnsi="Calibri" w:cs="Calibri"/>
          <w:sz w:val="24"/>
          <w:szCs w:val="24"/>
        </w:rPr>
        <w:t>(even those for sub-varsity</w:t>
      </w:r>
      <w:r w:rsidR="007B0A69">
        <w:rPr>
          <w:rFonts w:ascii="Calibri" w:hAnsi="Calibri" w:cs="Calibri"/>
          <w:sz w:val="24"/>
          <w:szCs w:val="24"/>
        </w:rPr>
        <w:t xml:space="preserve"> games</w:t>
      </w:r>
      <w:r w:rsidR="00027B94">
        <w:rPr>
          <w:rFonts w:ascii="Calibri" w:hAnsi="Calibri" w:cs="Calibri"/>
          <w:sz w:val="24"/>
          <w:szCs w:val="24"/>
        </w:rPr>
        <w:t xml:space="preserve">) </w:t>
      </w:r>
      <w:r w:rsidR="00B508AA">
        <w:rPr>
          <w:rFonts w:ascii="Calibri" w:hAnsi="Calibri" w:cs="Calibri"/>
          <w:sz w:val="24"/>
          <w:szCs w:val="24"/>
        </w:rPr>
        <w:t xml:space="preserve">keep copies in </w:t>
      </w:r>
      <w:proofErr w:type="gramStart"/>
      <w:r w:rsidR="00B508AA">
        <w:rPr>
          <w:rFonts w:ascii="Calibri" w:hAnsi="Calibri" w:cs="Calibri"/>
          <w:sz w:val="24"/>
          <w:szCs w:val="24"/>
        </w:rPr>
        <w:t>your</w:t>
      </w:r>
      <w:proofErr w:type="gramEnd"/>
      <w:r w:rsidR="00B508AA">
        <w:rPr>
          <w:rFonts w:ascii="Calibri" w:hAnsi="Calibri" w:cs="Calibri"/>
          <w:sz w:val="24"/>
          <w:szCs w:val="24"/>
        </w:rPr>
        <w:t xml:space="preserve"> car or travel </w:t>
      </w:r>
      <w:r w:rsidR="00723BF8">
        <w:rPr>
          <w:rFonts w:ascii="Calibri" w:hAnsi="Calibri" w:cs="Calibri"/>
          <w:sz w:val="24"/>
          <w:szCs w:val="24"/>
        </w:rPr>
        <w:t xml:space="preserve">bag instead of waiting for the administrator to locate them. </w:t>
      </w:r>
      <w:proofErr w:type="gramStart"/>
      <w:r w:rsidR="00723BF8">
        <w:rPr>
          <w:rFonts w:ascii="Calibri" w:hAnsi="Calibri" w:cs="Calibri"/>
          <w:sz w:val="24"/>
          <w:szCs w:val="24"/>
        </w:rPr>
        <w:t>The calling</w:t>
      </w:r>
      <w:proofErr w:type="gramEnd"/>
      <w:r w:rsidR="00723BF8">
        <w:rPr>
          <w:rFonts w:ascii="Calibri" w:hAnsi="Calibri" w:cs="Calibri"/>
          <w:sz w:val="24"/>
          <w:szCs w:val="24"/>
        </w:rPr>
        <w:t xml:space="preserve"> official</w:t>
      </w:r>
      <w:r w:rsidR="00090A3C">
        <w:rPr>
          <w:rFonts w:ascii="Calibri" w:hAnsi="Calibri" w:cs="Calibri"/>
          <w:sz w:val="24"/>
          <w:szCs w:val="24"/>
        </w:rPr>
        <w:t>(s)</w:t>
      </w:r>
      <w:r w:rsidR="00723BF8">
        <w:rPr>
          <w:rFonts w:ascii="Calibri" w:hAnsi="Calibri" w:cs="Calibri"/>
          <w:sz w:val="24"/>
          <w:szCs w:val="24"/>
        </w:rPr>
        <w:t xml:space="preserve"> needs to report</w:t>
      </w:r>
      <w:r w:rsidR="00090A3C">
        <w:rPr>
          <w:rFonts w:ascii="Calibri" w:hAnsi="Calibri" w:cs="Calibri"/>
          <w:sz w:val="24"/>
          <w:szCs w:val="24"/>
        </w:rPr>
        <w:t xml:space="preserve"> what was called</w:t>
      </w:r>
      <w:r w:rsidR="00E10C06">
        <w:rPr>
          <w:rFonts w:ascii="Calibri" w:hAnsi="Calibri" w:cs="Calibri"/>
          <w:sz w:val="24"/>
          <w:szCs w:val="24"/>
        </w:rPr>
        <w:t xml:space="preserve">, </w:t>
      </w:r>
      <w:r w:rsidR="00090A3C">
        <w:rPr>
          <w:rFonts w:ascii="Calibri" w:hAnsi="Calibri" w:cs="Calibri"/>
          <w:sz w:val="24"/>
          <w:szCs w:val="24"/>
        </w:rPr>
        <w:t>sign the form</w:t>
      </w:r>
      <w:r w:rsidR="00E10C06">
        <w:rPr>
          <w:rFonts w:ascii="Calibri" w:hAnsi="Calibri" w:cs="Calibri"/>
          <w:sz w:val="24"/>
          <w:szCs w:val="24"/>
        </w:rPr>
        <w:t>, and leave it with the site administrator or athletic director</w:t>
      </w:r>
      <w:r w:rsidR="00090A3C">
        <w:rPr>
          <w:rFonts w:ascii="Calibri" w:hAnsi="Calibri" w:cs="Calibri"/>
          <w:sz w:val="24"/>
          <w:szCs w:val="24"/>
        </w:rPr>
        <w:t>.</w:t>
      </w:r>
      <w:r w:rsidR="0037726D">
        <w:rPr>
          <w:rFonts w:ascii="Calibri" w:hAnsi="Calibri" w:cs="Calibri"/>
          <w:sz w:val="24"/>
          <w:szCs w:val="24"/>
        </w:rPr>
        <w:t xml:space="preserve"> </w:t>
      </w:r>
      <w:r w:rsidR="001D16B1">
        <w:rPr>
          <w:rFonts w:ascii="Calibri" w:hAnsi="Calibri" w:cs="Calibri"/>
          <w:sz w:val="24"/>
          <w:szCs w:val="24"/>
        </w:rPr>
        <w:t xml:space="preserve">If the site administrator cannot provide you with a copy of the form, please complete it at home and e-mail it to the athletic director </w:t>
      </w:r>
      <w:r w:rsidR="009A67AF">
        <w:rPr>
          <w:rFonts w:ascii="Calibri" w:hAnsi="Calibri" w:cs="Calibri"/>
          <w:sz w:val="24"/>
          <w:szCs w:val="24"/>
        </w:rPr>
        <w:t xml:space="preserve">within 24 hours </w:t>
      </w:r>
      <w:r w:rsidR="009F03E0">
        <w:rPr>
          <w:rFonts w:ascii="Calibri" w:hAnsi="Calibri" w:cs="Calibri"/>
          <w:sz w:val="24"/>
          <w:szCs w:val="24"/>
        </w:rPr>
        <w:t xml:space="preserve">(you should be able to get the e-mail in your game page on the Arbiter. </w:t>
      </w:r>
      <w:r w:rsidR="0037726D">
        <w:rPr>
          <w:rFonts w:ascii="Calibri" w:hAnsi="Calibri" w:cs="Calibri"/>
          <w:sz w:val="24"/>
          <w:szCs w:val="24"/>
        </w:rPr>
        <w:t xml:space="preserve">Jim Quenneville must be </w:t>
      </w:r>
      <w:r w:rsidR="00D35F66">
        <w:rPr>
          <w:rFonts w:ascii="Calibri" w:hAnsi="Calibri" w:cs="Calibri"/>
          <w:sz w:val="24"/>
          <w:szCs w:val="24"/>
        </w:rPr>
        <w:t xml:space="preserve">notified </w:t>
      </w:r>
      <w:r w:rsidR="0037726D">
        <w:rPr>
          <w:rFonts w:ascii="Calibri" w:hAnsi="Calibri" w:cs="Calibri"/>
          <w:sz w:val="24"/>
          <w:szCs w:val="24"/>
        </w:rPr>
        <w:t xml:space="preserve">after the game </w:t>
      </w:r>
      <w:r w:rsidR="004C1FAE">
        <w:rPr>
          <w:rFonts w:ascii="Calibri" w:hAnsi="Calibri" w:cs="Calibri"/>
          <w:sz w:val="24"/>
          <w:szCs w:val="24"/>
        </w:rPr>
        <w:t>either with a call or by e-mail</w:t>
      </w:r>
      <w:r w:rsidR="00AC3AED">
        <w:rPr>
          <w:rFonts w:ascii="Calibri" w:hAnsi="Calibri" w:cs="Calibri"/>
          <w:sz w:val="24"/>
          <w:szCs w:val="24"/>
        </w:rPr>
        <w:t xml:space="preserve"> (</w:t>
      </w:r>
      <w:hyperlink r:id="rId5" w:history="1">
        <w:r w:rsidR="00F765A4" w:rsidRPr="00727178">
          <w:rPr>
            <w:rStyle w:val="Hyperlink"/>
            <w:rFonts w:ascii="Calibri" w:hAnsi="Calibri" w:cs="Calibri"/>
            <w:sz w:val="24"/>
            <w:szCs w:val="24"/>
          </w:rPr>
          <w:t>jquenneville3999@charter.net</w:t>
        </w:r>
      </w:hyperlink>
      <w:r w:rsidR="00F765A4">
        <w:rPr>
          <w:rFonts w:ascii="Calibri" w:hAnsi="Calibri" w:cs="Calibri"/>
          <w:sz w:val="24"/>
          <w:szCs w:val="24"/>
        </w:rPr>
        <w:t>)</w:t>
      </w:r>
      <w:r w:rsidR="009F03E0">
        <w:rPr>
          <w:rFonts w:ascii="Calibri" w:hAnsi="Calibri" w:cs="Calibri"/>
          <w:sz w:val="24"/>
          <w:szCs w:val="24"/>
        </w:rPr>
        <w:t>.</w:t>
      </w:r>
      <w:r w:rsidR="00F765A4">
        <w:rPr>
          <w:rFonts w:ascii="Calibri" w:hAnsi="Calibri" w:cs="Calibri"/>
          <w:sz w:val="24"/>
          <w:szCs w:val="24"/>
        </w:rPr>
        <w:t xml:space="preserve"> </w:t>
      </w:r>
      <w:r w:rsidR="00090A3C">
        <w:rPr>
          <w:rFonts w:ascii="Calibri" w:hAnsi="Calibri" w:cs="Calibri"/>
          <w:sz w:val="24"/>
          <w:szCs w:val="24"/>
        </w:rPr>
        <w:t xml:space="preserve"> </w:t>
      </w:r>
      <w:r w:rsidR="00692EB0">
        <w:rPr>
          <w:rFonts w:ascii="Calibri" w:hAnsi="Calibri" w:cs="Calibri"/>
          <w:sz w:val="24"/>
          <w:szCs w:val="24"/>
        </w:rPr>
        <w:t xml:space="preserve">Per MIAA policy, failure </w:t>
      </w:r>
      <w:r w:rsidR="00244F82">
        <w:rPr>
          <w:rFonts w:ascii="Calibri" w:hAnsi="Calibri" w:cs="Calibri"/>
          <w:sz w:val="24"/>
          <w:szCs w:val="24"/>
        </w:rPr>
        <w:t xml:space="preserve">by an official </w:t>
      </w:r>
      <w:r w:rsidR="00692EB0">
        <w:rPr>
          <w:rFonts w:ascii="Calibri" w:hAnsi="Calibri" w:cs="Calibri"/>
          <w:sz w:val="24"/>
          <w:szCs w:val="24"/>
        </w:rPr>
        <w:t xml:space="preserve">to complete this form can lead to a </w:t>
      </w:r>
      <w:proofErr w:type="gramStart"/>
      <w:r w:rsidR="00C42EC2">
        <w:rPr>
          <w:rFonts w:ascii="Calibri" w:hAnsi="Calibri" w:cs="Calibri"/>
          <w:sz w:val="24"/>
          <w:szCs w:val="24"/>
        </w:rPr>
        <w:t>2 week</w:t>
      </w:r>
      <w:proofErr w:type="gramEnd"/>
      <w:r w:rsidR="00C42EC2">
        <w:rPr>
          <w:rFonts w:ascii="Calibri" w:hAnsi="Calibri" w:cs="Calibri"/>
          <w:sz w:val="24"/>
          <w:szCs w:val="24"/>
        </w:rPr>
        <w:t xml:space="preserve"> </w:t>
      </w:r>
      <w:r w:rsidR="00692EB0">
        <w:rPr>
          <w:rFonts w:ascii="Calibri" w:hAnsi="Calibri" w:cs="Calibri"/>
          <w:sz w:val="24"/>
          <w:szCs w:val="24"/>
        </w:rPr>
        <w:t xml:space="preserve">suspension. </w:t>
      </w:r>
      <w:r w:rsidR="00C04E96">
        <w:rPr>
          <w:rFonts w:ascii="Calibri" w:hAnsi="Calibri" w:cs="Calibri"/>
          <w:sz w:val="24"/>
          <w:szCs w:val="24"/>
        </w:rPr>
        <w:t>Copies are attached to print for your convenience.</w:t>
      </w:r>
      <w:r w:rsidR="00386B58">
        <w:rPr>
          <w:rFonts w:ascii="Calibri" w:hAnsi="Calibri" w:cs="Calibri"/>
          <w:sz w:val="24"/>
          <w:szCs w:val="24"/>
        </w:rPr>
        <w:t xml:space="preserve"> </w:t>
      </w:r>
      <w:r w:rsidR="00BF5DBB">
        <w:rPr>
          <w:rFonts w:ascii="Calibri" w:hAnsi="Calibri" w:cs="Calibri"/>
          <w:sz w:val="24"/>
          <w:szCs w:val="24"/>
        </w:rPr>
        <w:t xml:space="preserve">If anyone has any questions when completing the form, you can reach out </w:t>
      </w:r>
      <w:r w:rsidR="005B4D2E">
        <w:rPr>
          <w:rFonts w:ascii="Calibri" w:hAnsi="Calibri" w:cs="Calibri"/>
          <w:sz w:val="24"/>
          <w:szCs w:val="24"/>
        </w:rPr>
        <w:t>t</w:t>
      </w:r>
      <w:r w:rsidR="00BF5DBB">
        <w:rPr>
          <w:rFonts w:ascii="Calibri" w:hAnsi="Calibri" w:cs="Calibri"/>
          <w:sz w:val="24"/>
          <w:szCs w:val="24"/>
        </w:rPr>
        <w:t>o Jim for guidance.</w:t>
      </w:r>
    </w:p>
    <w:p w14:paraId="1516E4FD" w14:textId="07D8797D" w:rsidR="00566FEC" w:rsidRPr="009D01C0" w:rsidRDefault="00566FEC" w:rsidP="00A87B4A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Blocked Field Goals and Tries:</w:t>
      </w:r>
      <w:r>
        <w:rPr>
          <w:rFonts w:ascii="Calibri" w:hAnsi="Calibri" w:cs="Calibri"/>
          <w:sz w:val="24"/>
          <w:szCs w:val="24"/>
        </w:rPr>
        <w:t xml:space="preserve"> </w:t>
      </w:r>
      <w:r w:rsidR="00C332BF">
        <w:rPr>
          <w:rFonts w:ascii="Calibri" w:hAnsi="Calibri" w:cs="Calibri"/>
          <w:sz w:val="24"/>
          <w:szCs w:val="24"/>
        </w:rPr>
        <w:t xml:space="preserve">A blocked field goal is treated the same way as a </w:t>
      </w:r>
      <w:r w:rsidR="00DE4E1B">
        <w:rPr>
          <w:rFonts w:ascii="Calibri" w:hAnsi="Calibri" w:cs="Calibri"/>
          <w:sz w:val="24"/>
          <w:szCs w:val="24"/>
        </w:rPr>
        <w:t xml:space="preserve">blocked </w:t>
      </w:r>
      <w:r w:rsidR="00C332BF">
        <w:rPr>
          <w:rFonts w:ascii="Calibri" w:hAnsi="Calibri" w:cs="Calibri"/>
          <w:sz w:val="24"/>
          <w:szCs w:val="24"/>
        </w:rPr>
        <w:t xml:space="preserve">punt. It is a live </w:t>
      </w:r>
      <w:r w:rsidR="007873EA">
        <w:rPr>
          <w:rFonts w:ascii="Calibri" w:hAnsi="Calibri" w:cs="Calibri"/>
          <w:sz w:val="24"/>
          <w:szCs w:val="24"/>
        </w:rPr>
        <w:t xml:space="preserve">ball </w:t>
      </w:r>
      <w:r w:rsidR="00DE4E1B">
        <w:rPr>
          <w:rFonts w:ascii="Calibri" w:hAnsi="Calibri" w:cs="Calibri"/>
          <w:sz w:val="24"/>
          <w:szCs w:val="24"/>
        </w:rPr>
        <w:t>that</w:t>
      </w:r>
      <w:r w:rsidR="00C332BF">
        <w:rPr>
          <w:rFonts w:ascii="Calibri" w:hAnsi="Calibri" w:cs="Calibri"/>
          <w:sz w:val="24"/>
          <w:szCs w:val="24"/>
        </w:rPr>
        <w:t xml:space="preserve"> </w:t>
      </w:r>
      <w:r w:rsidR="00755389">
        <w:rPr>
          <w:rFonts w:ascii="Calibri" w:hAnsi="Calibri" w:cs="Calibri"/>
          <w:sz w:val="24"/>
          <w:szCs w:val="24"/>
        </w:rPr>
        <w:t>can be recovered by the defense and advanced</w:t>
      </w:r>
      <w:r w:rsidR="007873EA">
        <w:rPr>
          <w:rFonts w:ascii="Calibri" w:hAnsi="Calibri" w:cs="Calibri"/>
          <w:sz w:val="24"/>
          <w:szCs w:val="24"/>
        </w:rPr>
        <w:t xml:space="preserve"> anywhere on the field</w:t>
      </w:r>
      <w:r w:rsidR="00755389">
        <w:rPr>
          <w:rFonts w:ascii="Calibri" w:hAnsi="Calibri" w:cs="Calibri"/>
          <w:sz w:val="24"/>
          <w:szCs w:val="24"/>
        </w:rPr>
        <w:t xml:space="preserve">. If the offense recovers the ball behind the </w:t>
      </w:r>
      <w:r w:rsidR="007873EA">
        <w:rPr>
          <w:rFonts w:ascii="Calibri" w:hAnsi="Calibri" w:cs="Calibri"/>
          <w:sz w:val="24"/>
          <w:szCs w:val="24"/>
        </w:rPr>
        <w:t>neutral zone</w:t>
      </w:r>
      <w:r w:rsidR="00755389">
        <w:rPr>
          <w:rFonts w:ascii="Calibri" w:hAnsi="Calibri" w:cs="Calibri"/>
          <w:sz w:val="24"/>
          <w:szCs w:val="24"/>
        </w:rPr>
        <w:t>, they may advance</w:t>
      </w:r>
      <w:r w:rsidR="007873EA">
        <w:rPr>
          <w:rFonts w:ascii="Calibri" w:hAnsi="Calibri" w:cs="Calibri"/>
          <w:sz w:val="24"/>
          <w:szCs w:val="24"/>
        </w:rPr>
        <w:t xml:space="preserve"> it</w:t>
      </w:r>
      <w:r w:rsidR="00755389">
        <w:rPr>
          <w:rFonts w:ascii="Calibri" w:hAnsi="Calibri" w:cs="Calibri"/>
          <w:sz w:val="24"/>
          <w:szCs w:val="24"/>
        </w:rPr>
        <w:t xml:space="preserve">. If the offense recovers beyond the </w:t>
      </w:r>
      <w:r w:rsidR="003F40CA">
        <w:rPr>
          <w:rFonts w:ascii="Calibri" w:hAnsi="Calibri" w:cs="Calibri"/>
          <w:sz w:val="24"/>
          <w:szCs w:val="24"/>
        </w:rPr>
        <w:t>neutral zone</w:t>
      </w:r>
      <w:r w:rsidR="00755389">
        <w:rPr>
          <w:rFonts w:ascii="Calibri" w:hAnsi="Calibri" w:cs="Calibri"/>
          <w:sz w:val="24"/>
          <w:szCs w:val="24"/>
        </w:rPr>
        <w:t xml:space="preserve"> (untouched by the defense</w:t>
      </w:r>
      <w:r w:rsidR="005571EF">
        <w:rPr>
          <w:rFonts w:ascii="Calibri" w:hAnsi="Calibri" w:cs="Calibri"/>
          <w:sz w:val="24"/>
          <w:szCs w:val="24"/>
        </w:rPr>
        <w:t xml:space="preserve"> beyond the neutral zone</w:t>
      </w:r>
      <w:r w:rsidR="00755389">
        <w:rPr>
          <w:rFonts w:ascii="Calibri" w:hAnsi="Calibri" w:cs="Calibri"/>
          <w:sz w:val="24"/>
          <w:szCs w:val="24"/>
        </w:rPr>
        <w:t>) then the ball is dead, and the defense snaps the ball next</w:t>
      </w:r>
      <w:r w:rsidR="00C96F83">
        <w:rPr>
          <w:rFonts w:ascii="Calibri" w:hAnsi="Calibri" w:cs="Calibri"/>
          <w:sz w:val="24"/>
          <w:szCs w:val="24"/>
        </w:rPr>
        <w:t xml:space="preserve"> at the spot of the first touching or recovery (whichever is more advantageous)</w:t>
      </w:r>
      <w:r w:rsidR="00755389">
        <w:rPr>
          <w:rFonts w:ascii="Calibri" w:hAnsi="Calibri" w:cs="Calibri"/>
          <w:sz w:val="24"/>
          <w:szCs w:val="24"/>
        </w:rPr>
        <w:t xml:space="preserve">. </w:t>
      </w:r>
      <w:r w:rsidR="00C96F83">
        <w:rPr>
          <w:rFonts w:ascii="Calibri" w:hAnsi="Calibri" w:cs="Calibri"/>
          <w:sz w:val="24"/>
          <w:szCs w:val="24"/>
        </w:rPr>
        <w:t>If the blo</w:t>
      </w:r>
      <w:r w:rsidR="00807422">
        <w:rPr>
          <w:rFonts w:ascii="Calibri" w:hAnsi="Calibri" w:cs="Calibri"/>
          <w:sz w:val="24"/>
          <w:szCs w:val="24"/>
        </w:rPr>
        <w:t xml:space="preserve">cked kick </w:t>
      </w:r>
      <w:r w:rsidR="00E5550D">
        <w:rPr>
          <w:rFonts w:ascii="Calibri" w:hAnsi="Calibri" w:cs="Calibri"/>
          <w:sz w:val="24"/>
          <w:szCs w:val="24"/>
        </w:rPr>
        <w:t xml:space="preserve">crosses the neutral zone, the next snap (free of penalty) will be where </w:t>
      </w:r>
      <w:r w:rsidR="00B175B0">
        <w:rPr>
          <w:rFonts w:ascii="Calibri" w:hAnsi="Calibri" w:cs="Calibri"/>
          <w:sz w:val="24"/>
          <w:szCs w:val="24"/>
        </w:rPr>
        <w:t>the ball</w:t>
      </w:r>
      <w:r w:rsidR="00E5550D">
        <w:rPr>
          <w:rFonts w:ascii="Calibri" w:hAnsi="Calibri" w:cs="Calibri"/>
          <w:sz w:val="24"/>
          <w:szCs w:val="24"/>
        </w:rPr>
        <w:t xml:space="preserve"> becomes dead.</w:t>
      </w:r>
      <w:r w:rsidR="005571EF">
        <w:rPr>
          <w:rFonts w:ascii="Calibri" w:hAnsi="Calibri" w:cs="Calibri"/>
          <w:sz w:val="24"/>
          <w:szCs w:val="24"/>
        </w:rPr>
        <w:t xml:space="preserve"> A blocked try</w:t>
      </w:r>
      <w:r w:rsidR="006D3C39">
        <w:rPr>
          <w:rFonts w:ascii="Calibri" w:hAnsi="Calibri" w:cs="Calibri"/>
          <w:sz w:val="24"/>
          <w:szCs w:val="24"/>
        </w:rPr>
        <w:t xml:space="preserve"> is a dead ball, no matter what. Neither the offense nor the defense can advance. Referees are reminded to blow the whistle </w:t>
      </w:r>
      <w:r w:rsidR="009D01C0">
        <w:rPr>
          <w:rFonts w:ascii="Calibri" w:hAnsi="Calibri" w:cs="Calibri"/>
          <w:sz w:val="24"/>
          <w:szCs w:val="24"/>
        </w:rPr>
        <w:t xml:space="preserve">on a try </w:t>
      </w:r>
      <w:r w:rsidR="006D3C39">
        <w:rPr>
          <w:rFonts w:ascii="Calibri" w:hAnsi="Calibri" w:cs="Calibri"/>
          <w:sz w:val="24"/>
          <w:szCs w:val="24"/>
        </w:rPr>
        <w:t>as soon as the ball is kicked to avoid any confusion.</w:t>
      </w:r>
    </w:p>
    <w:p w14:paraId="644A89D4" w14:textId="09AADE11" w:rsidR="009D01C0" w:rsidRPr="00194827" w:rsidRDefault="009D01C0" w:rsidP="00A87B4A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9916EB">
        <w:rPr>
          <w:rFonts w:ascii="Calibri" w:hAnsi="Calibri" w:cs="Calibri"/>
          <w:b/>
          <w:bCs/>
          <w:sz w:val="24"/>
          <w:szCs w:val="24"/>
        </w:rPr>
        <w:t>Reporting Fouls:</w:t>
      </w:r>
      <w:r w:rsidRPr="009916EB">
        <w:rPr>
          <w:rFonts w:ascii="Calibri" w:hAnsi="Calibri" w:cs="Calibri"/>
          <w:sz w:val="24"/>
          <w:szCs w:val="24"/>
        </w:rPr>
        <w:t xml:space="preserve"> </w:t>
      </w:r>
      <w:r w:rsidR="00D86167" w:rsidRPr="009916EB">
        <w:rPr>
          <w:rFonts w:ascii="Calibri" w:hAnsi="Calibri" w:cs="Calibri"/>
          <w:sz w:val="24"/>
          <w:szCs w:val="24"/>
        </w:rPr>
        <w:t xml:space="preserve">When reporting a foul, </w:t>
      </w:r>
      <w:r w:rsidR="0057544C" w:rsidRPr="009916EB">
        <w:rPr>
          <w:rFonts w:ascii="Calibri" w:hAnsi="Calibri" w:cs="Calibri"/>
          <w:sz w:val="24"/>
          <w:szCs w:val="24"/>
        </w:rPr>
        <w:t xml:space="preserve">the first thing we want to do is slow </w:t>
      </w:r>
      <w:r w:rsidR="00EE67F6" w:rsidRPr="009916EB">
        <w:rPr>
          <w:rFonts w:ascii="Calibri" w:hAnsi="Calibri" w:cs="Calibri"/>
          <w:sz w:val="24"/>
          <w:szCs w:val="24"/>
        </w:rPr>
        <w:t>down and</w:t>
      </w:r>
      <w:r w:rsidR="0057544C" w:rsidRPr="009916EB">
        <w:rPr>
          <w:rFonts w:ascii="Calibri" w:hAnsi="Calibri" w:cs="Calibri"/>
          <w:sz w:val="24"/>
          <w:szCs w:val="24"/>
        </w:rPr>
        <w:t xml:space="preserve"> take the time to process what needs to be communicated. There is no rush to do this. </w:t>
      </w:r>
      <w:r w:rsidR="00E06EA2" w:rsidRPr="009916EB">
        <w:rPr>
          <w:rFonts w:ascii="Calibri" w:hAnsi="Calibri" w:cs="Calibri"/>
          <w:sz w:val="24"/>
          <w:szCs w:val="24"/>
        </w:rPr>
        <w:t xml:space="preserve">Blow your whistle to get the Referee’s </w:t>
      </w:r>
      <w:proofErr w:type="gramStart"/>
      <w:r w:rsidR="00E06EA2" w:rsidRPr="009916EB">
        <w:rPr>
          <w:rFonts w:ascii="Calibri" w:hAnsi="Calibri" w:cs="Calibri"/>
          <w:sz w:val="24"/>
          <w:szCs w:val="24"/>
        </w:rPr>
        <w:t>attention, and</w:t>
      </w:r>
      <w:proofErr w:type="gramEnd"/>
      <w:r w:rsidR="00E06EA2" w:rsidRPr="009916EB">
        <w:rPr>
          <w:rFonts w:ascii="Calibri" w:hAnsi="Calibri" w:cs="Calibri"/>
          <w:sz w:val="24"/>
          <w:szCs w:val="24"/>
        </w:rPr>
        <w:t xml:space="preserve"> give the stop the clock signal </w:t>
      </w:r>
      <w:r w:rsidR="00313ADB" w:rsidRPr="009916EB">
        <w:rPr>
          <w:rFonts w:ascii="Calibri" w:hAnsi="Calibri" w:cs="Calibri"/>
          <w:sz w:val="24"/>
          <w:szCs w:val="24"/>
        </w:rPr>
        <w:t xml:space="preserve">two or three times to allow you </w:t>
      </w:r>
      <w:proofErr w:type="gramStart"/>
      <w:r w:rsidR="00313ADB" w:rsidRPr="009916EB">
        <w:rPr>
          <w:rFonts w:ascii="Calibri" w:hAnsi="Calibri" w:cs="Calibri"/>
          <w:sz w:val="24"/>
          <w:szCs w:val="24"/>
        </w:rPr>
        <w:t>process</w:t>
      </w:r>
      <w:proofErr w:type="gramEnd"/>
      <w:r w:rsidR="00313ADB" w:rsidRPr="009916EB">
        <w:rPr>
          <w:rFonts w:ascii="Calibri" w:hAnsi="Calibri" w:cs="Calibri"/>
          <w:sz w:val="24"/>
          <w:szCs w:val="24"/>
        </w:rPr>
        <w:t xml:space="preserve"> </w:t>
      </w:r>
      <w:r w:rsidR="00D14406">
        <w:rPr>
          <w:rFonts w:ascii="Calibri" w:hAnsi="Calibri" w:cs="Calibri"/>
          <w:sz w:val="24"/>
          <w:szCs w:val="24"/>
        </w:rPr>
        <w:t>what you want to convey</w:t>
      </w:r>
      <w:r w:rsidR="00313ADB" w:rsidRPr="009916EB">
        <w:rPr>
          <w:rFonts w:ascii="Calibri" w:hAnsi="Calibri" w:cs="Calibri"/>
          <w:sz w:val="24"/>
          <w:szCs w:val="24"/>
        </w:rPr>
        <w:t xml:space="preserve">. </w:t>
      </w:r>
      <w:r w:rsidR="0057544C" w:rsidRPr="009916EB">
        <w:rPr>
          <w:rFonts w:ascii="Calibri" w:hAnsi="Calibri" w:cs="Calibri"/>
          <w:sz w:val="24"/>
          <w:szCs w:val="24"/>
        </w:rPr>
        <w:t xml:space="preserve">Referees need to know what </w:t>
      </w:r>
      <w:r w:rsidR="004254EF" w:rsidRPr="009916EB">
        <w:rPr>
          <w:rFonts w:ascii="Calibri" w:hAnsi="Calibri" w:cs="Calibri"/>
          <w:sz w:val="24"/>
          <w:szCs w:val="24"/>
        </w:rPr>
        <w:t xml:space="preserve">the foul is, which team committed it (with a player number), </w:t>
      </w:r>
      <w:r w:rsidR="00B67C65">
        <w:rPr>
          <w:rFonts w:ascii="Calibri" w:hAnsi="Calibri" w:cs="Calibri"/>
          <w:sz w:val="24"/>
          <w:szCs w:val="24"/>
        </w:rPr>
        <w:t>when the foul occurred (</w:t>
      </w:r>
      <w:r w:rsidR="008B2385">
        <w:rPr>
          <w:rFonts w:ascii="Calibri" w:hAnsi="Calibri" w:cs="Calibri"/>
          <w:sz w:val="24"/>
          <w:szCs w:val="24"/>
        </w:rPr>
        <w:t xml:space="preserve">prior to the snap, </w:t>
      </w:r>
      <w:r w:rsidR="00800A5D">
        <w:rPr>
          <w:rFonts w:ascii="Calibri" w:hAnsi="Calibri" w:cs="Calibri"/>
          <w:sz w:val="24"/>
          <w:szCs w:val="24"/>
        </w:rPr>
        <w:t xml:space="preserve">during the pass or after the reception, during the kick or the return, </w:t>
      </w:r>
      <w:r w:rsidR="00F300FE">
        <w:rPr>
          <w:rFonts w:ascii="Calibri" w:hAnsi="Calibri" w:cs="Calibri"/>
          <w:sz w:val="24"/>
          <w:szCs w:val="24"/>
        </w:rPr>
        <w:t xml:space="preserve">prior to the change of possession or after). </w:t>
      </w:r>
      <w:r w:rsidR="009916EB" w:rsidRPr="009916EB">
        <w:rPr>
          <w:rFonts w:ascii="Calibri" w:hAnsi="Calibri" w:cs="Calibri"/>
          <w:sz w:val="24"/>
          <w:szCs w:val="24"/>
        </w:rPr>
        <w:t>Refere</w:t>
      </w:r>
      <w:r w:rsidR="009916EB">
        <w:rPr>
          <w:rFonts w:ascii="Calibri" w:hAnsi="Calibri" w:cs="Calibri"/>
          <w:sz w:val="24"/>
          <w:szCs w:val="24"/>
        </w:rPr>
        <w:t xml:space="preserve">es should </w:t>
      </w:r>
      <w:r w:rsidR="005037F8">
        <w:rPr>
          <w:rFonts w:ascii="Calibri" w:hAnsi="Calibri" w:cs="Calibri"/>
          <w:sz w:val="24"/>
          <w:szCs w:val="24"/>
        </w:rPr>
        <w:t xml:space="preserve">ensure that all components needed to enforce the penalty are </w:t>
      </w:r>
      <w:r w:rsidR="00B4570D">
        <w:rPr>
          <w:rFonts w:ascii="Calibri" w:hAnsi="Calibri" w:cs="Calibri"/>
          <w:sz w:val="24"/>
          <w:szCs w:val="24"/>
        </w:rPr>
        <w:t>asked of the calling official.</w:t>
      </w:r>
      <w:r w:rsidR="00AA095E">
        <w:rPr>
          <w:rFonts w:ascii="Calibri" w:hAnsi="Calibri" w:cs="Calibri"/>
          <w:sz w:val="24"/>
          <w:szCs w:val="24"/>
        </w:rPr>
        <w:t xml:space="preserve"> Umpires should be in earshot of this so when the Referee </w:t>
      </w:r>
      <w:r w:rsidR="0012598A">
        <w:rPr>
          <w:rFonts w:ascii="Calibri" w:hAnsi="Calibri" w:cs="Calibri"/>
          <w:sz w:val="24"/>
          <w:szCs w:val="24"/>
        </w:rPr>
        <w:t>confirm</w:t>
      </w:r>
      <w:r w:rsidR="00827712">
        <w:rPr>
          <w:rFonts w:ascii="Calibri" w:hAnsi="Calibri" w:cs="Calibri"/>
          <w:sz w:val="24"/>
          <w:szCs w:val="24"/>
        </w:rPr>
        <w:t xml:space="preserve">s the enforcement, the Umpire and Head Linesman can march off the penalty while the Referee announces </w:t>
      </w:r>
      <w:r w:rsidR="00ED727E">
        <w:rPr>
          <w:rFonts w:ascii="Calibri" w:hAnsi="Calibri" w:cs="Calibri"/>
          <w:sz w:val="24"/>
          <w:szCs w:val="24"/>
        </w:rPr>
        <w:t>the foul.</w:t>
      </w:r>
    </w:p>
    <w:p w14:paraId="7E2F44F4" w14:textId="77777777" w:rsidR="00194827" w:rsidRPr="00194827" w:rsidRDefault="00194827" w:rsidP="00194827">
      <w:pPr>
        <w:rPr>
          <w:rFonts w:ascii="Calibri" w:hAnsi="Calibri" w:cs="Calibri"/>
          <w:sz w:val="24"/>
          <w:szCs w:val="24"/>
        </w:rPr>
      </w:pPr>
    </w:p>
    <w:p w14:paraId="513B41F7" w14:textId="77777777" w:rsidR="00194827" w:rsidRPr="00194827" w:rsidRDefault="00194827" w:rsidP="00194827">
      <w:pPr>
        <w:rPr>
          <w:rFonts w:ascii="Calibri" w:hAnsi="Calibri" w:cs="Calibri"/>
          <w:sz w:val="24"/>
          <w:szCs w:val="24"/>
        </w:rPr>
      </w:pPr>
      <w:r w:rsidRPr="00194827">
        <w:rPr>
          <w:rFonts w:ascii="Calibri" w:hAnsi="Calibri" w:cs="Calibri"/>
          <w:sz w:val="24"/>
          <w:szCs w:val="24"/>
        </w:rPr>
        <w:t xml:space="preserve">Dan </w:t>
      </w:r>
      <w:proofErr w:type="spellStart"/>
      <w:r w:rsidRPr="00194827">
        <w:rPr>
          <w:rFonts w:ascii="Calibri" w:hAnsi="Calibri" w:cs="Calibri"/>
          <w:sz w:val="24"/>
          <w:szCs w:val="24"/>
        </w:rPr>
        <w:t>Donermeyer</w:t>
      </w:r>
      <w:proofErr w:type="spellEnd"/>
    </w:p>
    <w:p w14:paraId="695E8E29" w14:textId="77777777" w:rsidR="00194827" w:rsidRPr="00194827" w:rsidRDefault="00194827" w:rsidP="00194827">
      <w:pPr>
        <w:rPr>
          <w:rFonts w:ascii="Calibri" w:hAnsi="Calibri" w:cs="Calibri"/>
          <w:sz w:val="24"/>
          <w:szCs w:val="24"/>
        </w:rPr>
      </w:pPr>
      <w:r w:rsidRPr="00194827">
        <w:rPr>
          <w:rFonts w:ascii="Calibri" w:hAnsi="Calibri" w:cs="Calibri"/>
          <w:sz w:val="24"/>
          <w:szCs w:val="24"/>
        </w:rPr>
        <w:t>WMFAO Rules Interpreter</w:t>
      </w:r>
    </w:p>
    <w:p w14:paraId="0DCE7C6F" w14:textId="2FD3A9F1" w:rsidR="00194827" w:rsidRPr="00252801" w:rsidRDefault="00252801" w:rsidP="00194827">
      <w:pPr>
        <w:rPr>
          <w:rFonts w:ascii="Calibri" w:hAnsi="Calibri" w:cs="Calibri"/>
          <w:sz w:val="24"/>
          <w:szCs w:val="24"/>
        </w:rPr>
      </w:pPr>
      <w:r w:rsidRPr="00252801">
        <w:rPr>
          <w:rFonts w:ascii="Calibri" w:hAnsi="Calibri" w:cs="Calibri"/>
          <w:sz w:val="24"/>
          <w:szCs w:val="24"/>
        </w:rPr>
        <w:t>10/30/2024</w:t>
      </w:r>
    </w:p>
    <w:sectPr w:rsidR="00194827" w:rsidRPr="00252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326E4"/>
    <w:multiLevelType w:val="hybridMultilevel"/>
    <w:tmpl w:val="D3D679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206C1"/>
    <w:multiLevelType w:val="hybridMultilevel"/>
    <w:tmpl w:val="FE0A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8242">
    <w:abstractNumId w:val="1"/>
  </w:num>
  <w:num w:numId="2" w16cid:durableId="55909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AB"/>
    <w:rsid w:val="00012748"/>
    <w:rsid w:val="00014FAA"/>
    <w:rsid w:val="00027B94"/>
    <w:rsid w:val="000454B1"/>
    <w:rsid w:val="00056562"/>
    <w:rsid w:val="00060CA7"/>
    <w:rsid w:val="00064D3C"/>
    <w:rsid w:val="00071926"/>
    <w:rsid w:val="000745B5"/>
    <w:rsid w:val="00087900"/>
    <w:rsid w:val="00090A3C"/>
    <w:rsid w:val="00097BD4"/>
    <w:rsid w:val="000A181F"/>
    <w:rsid w:val="000A7BEA"/>
    <w:rsid w:val="000B7265"/>
    <w:rsid w:val="000C5163"/>
    <w:rsid w:val="000E4168"/>
    <w:rsid w:val="000E446C"/>
    <w:rsid w:val="000E4880"/>
    <w:rsid w:val="000E7812"/>
    <w:rsid w:val="000F4FC6"/>
    <w:rsid w:val="001029CA"/>
    <w:rsid w:val="001031F0"/>
    <w:rsid w:val="00115EE4"/>
    <w:rsid w:val="00116D06"/>
    <w:rsid w:val="0012598A"/>
    <w:rsid w:val="001321DE"/>
    <w:rsid w:val="00135316"/>
    <w:rsid w:val="00140E0D"/>
    <w:rsid w:val="00151435"/>
    <w:rsid w:val="001558CB"/>
    <w:rsid w:val="00173C67"/>
    <w:rsid w:val="0018499F"/>
    <w:rsid w:val="00191162"/>
    <w:rsid w:val="00194827"/>
    <w:rsid w:val="00195EB4"/>
    <w:rsid w:val="001A1EDD"/>
    <w:rsid w:val="001A2010"/>
    <w:rsid w:val="001A7422"/>
    <w:rsid w:val="001B5B0A"/>
    <w:rsid w:val="001C38C8"/>
    <w:rsid w:val="001D16B1"/>
    <w:rsid w:val="001D6131"/>
    <w:rsid w:val="001E1A0F"/>
    <w:rsid w:val="001E70E1"/>
    <w:rsid w:val="001F707E"/>
    <w:rsid w:val="001F7433"/>
    <w:rsid w:val="00212A1F"/>
    <w:rsid w:val="0022072B"/>
    <w:rsid w:val="00231B54"/>
    <w:rsid w:val="00244F82"/>
    <w:rsid w:val="00245D5E"/>
    <w:rsid w:val="00250896"/>
    <w:rsid w:val="0025238E"/>
    <w:rsid w:val="00252801"/>
    <w:rsid w:val="00262638"/>
    <w:rsid w:val="00274568"/>
    <w:rsid w:val="00276A0F"/>
    <w:rsid w:val="00280D7D"/>
    <w:rsid w:val="002819E8"/>
    <w:rsid w:val="0028482F"/>
    <w:rsid w:val="00285B62"/>
    <w:rsid w:val="002902E0"/>
    <w:rsid w:val="00294287"/>
    <w:rsid w:val="002B2CB8"/>
    <w:rsid w:val="002B5B74"/>
    <w:rsid w:val="002C68E8"/>
    <w:rsid w:val="002E0D50"/>
    <w:rsid w:val="002E15A8"/>
    <w:rsid w:val="002E30B0"/>
    <w:rsid w:val="00313ADB"/>
    <w:rsid w:val="0031411B"/>
    <w:rsid w:val="00333BC9"/>
    <w:rsid w:val="00350F20"/>
    <w:rsid w:val="00366203"/>
    <w:rsid w:val="003726F7"/>
    <w:rsid w:val="0037726D"/>
    <w:rsid w:val="00377319"/>
    <w:rsid w:val="00385B77"/>
    <w:rsid w:val="00386B58"/>
    <w:rsid w:val="00393B39"/>
    <w:rsid w:val="003A102C"/>
    <w:rsid w:val="003A2417"/>
    <w:rsid w:val="003A5852"/>
    <w:rsid w:val="003C5E20"/>
    <w:rsid w:val="003F0C6E"/>
    <w:rsid w:val="003F40CA"/>
    <w:rsid w:val="003F46E0"/>
    <w:rsid w:val="003F7997"/>
    <w:rsid w:val="004175F9"/>
    <w:rsid w:val="004254EF"/>
    <w:rsid w:val="004319CA"/>
    <w:rsid w:val="00447A94"/>
    <w:rsid w:val="00473E85"/>
    <w:rsid w:val="00485426"/>
    <w:rsid w:val="00486C33"/>
    <w:rsid w:val="004873ED"/>
    <w:rsid w:val="00491377"/>
    <w:rsid w:val="0049552D"/>
    <w:rsid w:val="004C1FAE"/>
    <w:rsid w:val="004C37F6"/>
    <w:rsid w:val="004C55FE"/>
    <w:rsid w:val="004F1300"/>
    <w:rsid w:val="004F2F4C"/>
    <w:rsid w:val="005037F8"/>
    <w:rsid w:val="005069B5"/>
    <w:rsid w:val="0052791E"/>
    <w:rsid w:val="00534BE5"/>
    <w:rsid w:val="00542A2D"/>
    <w:rsid w:val="0054565A"/>
    <w:rsid w:val="005571EF"/>
    <w:rsid w:val="005635B3"/>
    <w:rsid w:val="00566C1D"/>
    <w:rsid w:val="00566FEC"/>
    <w:rsid w:val="00572810"/>
    <w:rsid w:val="0057544C"/>
    <w:rsid w:val="0057728B"/>
    <w:rsid w:val="00593E7C"/>
    <w:rsid w:val="00594B04"/>
    <w:rsid w:val="005A090F"/>
    <w:rsid w:val="005B004C"/>
    <w:rsid w:val="005B4D2E"/>
    <w:rsid w:val="005C4145"/>
    <w:rsid w:val="005C4F2F"/>
    <w:rsid w:val="005D37C1"/>
    <w:rsid w:val="005F596E"/>
    <w:rsid w:val="00601F07"/>
    <w:rsid w:val="00623205"/>
    <w:rsid w:val="00625400"/>
    <w:rsid w:val="0063283B"/>
    <w:rsid w:val="00655FC9"/>
    <w:rsid w:val="00660772"/>
    <w:rsid w:val="00661B74"/>
    <w:rsid w:val="006776BF"/>
    <w:rsid w:val="00677A32"/>
    <w:rsid w:val="00680D59"/>
    <w:rsid w:val="00687E2D"/>
    <w:rsid w:val="00692EB0"/>
    <w:rsid w:val="006941E3"/>
    <w:rsid w:val="006959C4"/>
    <w:rsid w:val="006C3451"/>
    <w:rsid w:val="006D3C39"/>
    <w:rsid w:val="006D5540"/>
    <w:rsid w:val="006E5FC7"/>
    <w:rsid w:val="006F6B19"/>
    <w:rsid w:val="00704F97"/>
    <w:rsid w:val="00712471"/>
    <w:rsid w:val="00723BF8"/>
    <w:rsid w:val="00750E99"/>
    <w:rsid w:val="00755389"/>
    <w:rsid w:val="00761FCE"/>
    <w:rsid w:val="0076680E"/>
    <w:rsid w:val="00772AC6"/>
    <w:rsid w:val="00774D75"/>
    <w:rsid w:val="00776471"/>
    <w:rsid w:val="00777C2E"/>
    <w:rsid w:val="00781D02"/>
    <w:rsid w:val="007873EA"/>
    <w:rsid w:val="007B0A69"/>
    <w:rsid w:val="007C249E"/>
    <w:rsid w:val="007D1E43"/>
    <w:rsid w:val="007E351F"/>
    <w:rsid w:val="007E5F61"/>
    <w:rsid w:val="007E79AB"/>
    <w:rsid w:val="00800A5D"/>
    <w:rsid w:val="00804C86"/>
    <w:rsid w:val="00807422"/>
    <w:rsid w:val="00807FBE"/>
    <w:rsid w:val="008133C4"/>
    <w:rsid w:val="00817792"/>
    <w:rsid w:val="00827712"/>
    <w:rsid w:val="00831652"/>
    <w:rsid w:val="00833A0B"/>
    <w:rsid w:val="00842288"/>
    <w:rsid w:val="00847177"/>
    <w:rsid w:val="00853F3F"/>
    <w:rsid w:val="00857AC9"/>
    <w:rsid w:val="008630D6"/>
    <w:rsid w:val="00866908"/>
    <w:rsid w:val="008801CD"/>
    <w:rsid w:val="00891C56"/>
    <w:rsid w:val="008949DB"/>
    <w:rsid w:val="008A55EE"/>
    <w:rsid w:val="008B2385"/>
    <w:rsid w:val="008B78D7"/>
    <w:rsid w:val="008D024C"/>
    <w:rsid w:val="008D3606"/>
    <w:rsid w:val="008D4261"/>
    <w:rsid w:val="008D65B8"/>
    <w:rsid w:val="008D6B27"/>
    <w:rsid w:val="009012FD"/>
    <w:rsid w:val="00916695"/>
    <w:rsid w:val="0092520E"/>
    <w:rsid w:val="009323CA"/>
    <w:rsid w:val="00937E2C"/>
    <w:rsid w:val="009434C0"/>
    <w:rsid w:val="00963DBF"/>
    <w:rsid w:val="00970BBF"/>
    <w:rsid w:val="00990C8F"/>
    <w:rsid w:val="009916EB"/>
    <w:rsid w:val="009A67AF"/>
    <w:rsid w:val="009B076F"/>
    <w:rsid w:val="009B4424"/>
    <w:rsid w:val="009C5774"/>
    <w:rsid w:val="009C67F9"/>
    <w:rsid w:val="009D01C0"/>
    <w:rsid w:val="009D4651"/>
    <w:rsid w:val="009E105E"/>
    <w:rsid w:val="009E5729"/>
    <w:rsid w:val="009F03E0"/>
    <w:rsid w:val="00A2162B"/>
    <w:rsid w:val="00A2523F"/>
    <w:rsid w:val="00A26C59"/>
    <w:rsid w:val="00A36F3F"/>
    <w:rsid w:val="00A432C0"/>
    <w:rsid w:val="00A46756"/>
    <w:rsid w:val="00A50EEA"/>
    <w:rsid w:val="00A51C5C"/>
    <w:rsid w:val="00A74513"/>
    <w:rsid w:val="00A7459A"/>
    <w:rsid w:val="00A87B4A"/>
    <w:rsid w:val="00A931C3"/>
    <w:rsid w:val="00AA095E"/>
    <w:rsid w:val="00AC3AED"/>
    <w:rsid w:val="00AC7B61"/>
    <w:rsid w:val="00AF060D"/>
    <w:rsid w:val="00AF0713"/>
    <w:rsid w:val="00AF205A"/>
    <w:rsid w:val="00B0582E"/>
    <w:rsid w:val="00B10FBE"/>
    <w:rsid w:val="00B175B0"/>
    <w:rsid w:val="00B40E51"/>
    <w:rsid w:val="00B4570D"/>
    <w:rsid w:val="00B508AA"/>
    <w:rsid w:val="00B53932"/>
    <w:rsid w:val="00B6320F"/>
    <w:rsid w:val="00B634C1"/>
    <w:rsid w:val="00B67C65"/>
    <w:rsid w:val="00B73C98"/>
    <w:rsid w:val="00B867C2"/>
    <w:rsid w:val="00B868EA"/>
    <w:rsid w:val="00B90F71"/>
    <w:rsid w:val="00BA2D95"/>
    <w:rsid w:val="00BB6387"/>
    <w:rsid w:val="00BC5F10"/>
    <w:rsid w:val="00BC6355"/>
    <w:rsid w:val="00BD2F90"/>
    <w:rsid w:val="00BD3414"/>
    <w:rsid w:val="00BE40B3"/>
    <w:rsid w:val="00BE4406"/>
    <w:rsid w:val="00BF5DBB"/>
    <w:rsid w:val="00C04E96"/>
    <w:rsid w:val="00C20E2C"/>
    <w:rsid w:val="00C32E6E"/>
    <w:rsid w:val="00C332BF"/>
    <w:rsid w:val="00C33BC0"/>
    <w:rsid w:val="00C415D5"/>
    <w:rsid w:val="00C42EC2"/>
    <w:rsid w:val="00C45D6D"/>
    <w:rsid w:val="00C74627"/>
    <w:rsid w:val="00C81436"/>
    <w:rsid w:val="00C91290"/>
    <w:rsid w:val="00C96F83"/>
    <w:rsid w:val="00CA673E"/>
    <w:rsid w:val="00CB0190"/>
    <w:rsid w:val="00CB419F"/>
    <w:rsid w:val="00CC5E5B"/>
    <w:rsid w:val="00CD197A"/>
    <w:rsid w:val="00CD1FC9"/>
    <w:rsid w:val="00CD585A"/>
    <w:rsid w:val="00CE14D4"/>
    <w:rsid w:val="00CF0676"/>
    <w:rsid w:val="00CF1D4E"/>
    <w:rsid w:val="00CF5077"/>
    <w:rsid w:val="00D01AB0"/>
    <w:rsid w:val="00D14180"/>
    <w:rsid w:val="00D14406"/>
    <w:rsid w:val="00D15D36"/>
    <w:rsid w:val="00D16043"/>
    <w:rsid w:val="00D17824"/>
    <w:rsid w:val="00D24A71"/>
    <w:rsid w:val="00D3384B"/>
    <w:rsid w:val="00D35CF3"/>
    <w:rsid w:val="00D35F66"/>
    <w:rsid w:val="00D46264"/>
    <w:rsid w:val="00D575E8"/>
    <w:rsid w:val="00D60612"/>
    <w:rsid w:val="00D66D4D"/>
    <w:rsid w:val="00D7679C"/>
    <w:rsid w:val="00D7778A"/>
    <w:rsid w:val="00D806DE"/>
    <w:rsid w:val="00D86167"/>
    <w:rsid w:val="00D86C03"/>
    <w:rsid w:val="00D951DF"/>
    <w:rsid w:val="00D97F2F"/>
    <w:rsid w:val="00DA79DB"/>
    <w:rsid w:val="00DB7E59"/>
    <w:rsid w:val="00DD50A4"/>
    <w:rsid w:val="00DE4E1B"/>
    <w:rsid w:val="00E02237"/>
    <w:rsid w:val="00E06EA2"/>
    <w:rsid w:val="00E10C06"/>
    <w:rsid w:val="00E127DA"/>
    <w:rsid w:val="00E150F4"/>
    <w:rsid w:val="00E172BC"/>
    <w:rsid w:val="00E2559D"/>
    <w:rsid w:val="00E3239E"/>
    <w:rsid w:val="00E5550D"/>
    <w:rsid w:val="00E55678"/>
    <w:rsid w:val="00EB26A7"/>
    <w:rsid w:val="00ED727E"/>
    <w:rsid w:val="00EE15B8"/>
    <w:rsid w:val="00EE67F6"/>
    <w:rsid w:val="00EF773F"/>
    <w:rsid w:val="00F0579C"/>
    <w:rsid w:val="00F13820"/>
    <w:rsid w:val="00F300FE"/>
    <w:rsid w:val="00F445CE"/>
    <w:rsid w:val="00F455E0"/>
    <w:rsid w:val="00F47470"/>
    <w:rsid w:val="00F653AF"/>
    <w:rsid w:val="00F765A4"/>
    <w:rsid w:val="00FB0EB3"/>
    <w:rsid w:val="00FB6BA0"/>
    <w:rsid w:val="00FB74C9"/>
    <w:rsid w:val="00FC0ACD"/>
    <w:rsid w:val="00FD4B76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E742"/>
  <w15:chartTrackingRefBased/>
  <w15:docId w15:val="{BC6AF166-BC1E-46B8-B670-C412781C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9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9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9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9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9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9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9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9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9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9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9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74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4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747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quenneville3999@charte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Donermeyer</dc:creator>
  <cp:keywords/>
  <dc:description/>
  <cp:lastModifiedBy>. Donermeyer</cp:lastModifiedBy>
  <cp:revision>68</cp:revision>
  <dcterms:created xsi:type="dcterms:W3CDTF">2024-10-26T13:22:00Z</dcterms:created>
  <dcterms:modified xsi:type="dcterms:W3CDTF">2024-11-14T12:49:00Z</dcterms:modified>
</cp:coreProperties>
</file>